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7A" w:rsidRDefault="00B9527A">
      <w:r>
        <w:rPr>
          <w:noProof/>
          <w:lang w:eastAsia="en-GB"/>
        </w:rPr>
        <w:drawing>
          <wp:anchor distT="0" distB="0" distL="114300" distR="114300" simplePos="0" relativeHeight="251658240" behindDoc="1" locked="0" layoutInCell="1" allowOverlap="1">
            <wp:simplePos x="0" y="0"/>
            <wp:positionH relativeFrom="column">
              <wp:posOffset>3411855</wp:posOffset>
            </wp:positionH>
            <wp:positionV relativeFrom="paragraph">
              <wp:posOffset>-219075</wp:posOffset>
            </wp:positionV>
            <wp:extent cx="2764155" cy="1866900"/>
            <wp:effectExtent l="0" t="0" r="0" b="0"/>
            <wp:wrapTight wrapText="bothSides">
              <wp:wrapPolygon edited="0">
                <wp:start x="0" y="0"/>
                <wp:lineTo x="0" y="21380"/>
                <wp:lineTo x="21436" y="21380"/>
                <wp:lineTo x="21436" y="0"/>
                <wp:lineTo x="0" y="0"/>
              </wp:wrapPolygon>
            </wp:wrapTight>
            <wp:docPr id="1" name="Picture 1" descr="http://tuba-artist.com/userfiles/image/Education/RNCM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ba-artist.com/userfiles/image/Education/RNCMlogo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415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27A" w:rsidRPr="00B9527A" w:rsidRDefault="00B9527A" w:rsidP="00B9527A"/>
    <w:p w:rsidR="00B9527A" w:rsidRPr="00B9527A" w:rsidRDefault="00B9527A" w:rsidP="00B9527A"/>
    <w:p w:rsidR="00B9527A" w:rsidRPr="00B9527A" w:rsidRDefault="00B9527A" w:rsidP="00B9527A"/>
    <w:p w:rsidR="00B9527A" w:rsidRPr="00B9527A" w:rsidRDefault="00B9527A" w:rsidP="00B9527A"/>
    <w:p w:rsidR="00B9527A" w:rsidRPr="00B9527A" w:rsidRDefault="00B9527A" w:rsidP="00B9527A"/>
    <w:p w:rsidR="00B9527A" w:rsidRDefault="00B9527A" w:rsidP="00B9527A"/>
    <w:p w:rsidR="00B9527A" w:rsidRDefault="00B9527A" w:rsidP="00B9527A"/>
    <w:p w:rsidR="00B9527A" w:rsidRDefault="00B9527A" w:rsidP="00B9527A"/>
    <w:p w:rsidR="00B9527A" w:rsidRDefault="00B9527A" w:rsidP="00B9527A"/>
    <w:p w:rsidR="00B9527A" w:rsidRDefault="00B9527A" w:rsidP="00B9527A"/>
    <w:p w:rsidR="00581265" w:rsidRDefault="00B9527A" w:rsidP="00B9527A">
      <w:pPr>
        <w:tabs>
          <w:tab w:val="left" w:pos="2520"/>
        </w:tabs>
        <w:jc w:val="center"/>
        <w:rPr>
          <w:sz w:val="72"/>
          <w:szCs w:val="72"/>
        </w:rPr>
      </w:pPr>
      <w:r>
        <w:rPr>
          <w:sz w:val="72"/>
          <w:szCs w:val="72"/>
        </w:rPr>
        <w:t>A Guide to Student Funding</w:t>
      </w:r>
    </w:p>
    <w:p w:rsidR="00B9527A" w:rsidRDefault="00B9527A" w:rsidP="00B9527A">
      <w:pPr>
        <w:tabs>
          <w:tab w:val="left" w:pos="2520"/>
        </w:tabs>
        <w:jc w:val="center"/>
        <w:rPr>
          <w:sz w:val="48"/>
          <w:szCs w:val="48"/>
        </w:rPr>
      </w:pPr>
      <w:r>
        <w:rPr>
          <w:sz w:val="48"/>
          <w:szCs w:val="48"/>
        </w:rPr>
        <w:t>For students from North America</w:t>
      </w:r>
    </w:p>
    <w:p w:rsidR="00B9527A" w:rsidRPr="00B9527A" w:rsidRDefault="00B9527A" w:rsidP="00B9527A">
      <w:pPr>
        <w:rPr>
          <w:sz w:val="48"/>
          <w:szCs w:val="48"/>
        </w:rPr>
      </w:pPr>
    </w:p>
    <w:p w:rsidR="00B9527A" w:rsidRPr="00B9527A" w:rsidRDefault="00B9527A" w:rsidP="00B9527A">
      <w:pPr>
        <w:rPr>
          <w:sz w:val="48"/>
          <w:szCs w:val="48"/>
        </w:rPr>
      </w:pPr>
    </w:p>
    <w:p w:rsidR="00B9527A" w:rsidRPr="00B9527A" w:rsidRDefault="00B9527A" w:rsidP="00B9527A">
      <w:pPr>
        <w:rPr>
          <w:sz w:val="48"/>
          <w:szCs w:val="48"/>
        </w:rPr>
      </w:pPr>
    </w:p>
    <w:p w:rsidR="00B9527A" w:rsidRPr="00B9527A" w:rsidRDefault="00B9527A" w:rsidP="00B9527A">
      <w:pPr>
        <w:rPr>
          <w:sz w:val="48"/>
          <w:szCs w:val="48"/>
        </w:rPr>
      </w:pPr>
    </w:p>
    <w:p w:rsidR="00B9527A" w:rsidRDefault="00B9527A" w:rsidP="00B9527A">
      <w:pPr>
        <w:rPr>
          <w:sz w:val="48"/>
          <w:szCs w:val="48"/>
        </w:rPr>
      </w:pPr>
    </w:p>
    <w:p w:rsidR="00B9527A" w:rsidRDefault="005D783B" w:rsidP="00B9527A">
      <w:pPr>
        <w:tabs>
          <w:tab w:val="left" w:pos="3165"/>
        </w:tabs>
        <w:jc w:val="center"/>
        <w:rPr>
          <w:sz w:val="48"/>
          <w:szCs w:val="48"/>
        </w:rPr>
      </w:pPr>
      <w:r>
        <w:rPr>
          <w:sz w:val="48"/>
          <w:szCs w:val="48"/>
        </w:rPr>
        <w:t>2013/14</w:t>
      </w:r>
    </w:p>
    <w:p w:rsidR="005D783B" w:rsidRDefault="005D783B" w:rsidP="00B9527A">
      <w:pPr>
        <w:tabs>
          <w:tab w:val="left" w:pos="3165"/>
        </w:tabs>
        <w:jc w:val="center"/>
        <w:rPr>
          <w:sz w:val="48"/>
          <w:szCs w:val="48"/>
        </w:rPr>
      </w:pPr>
    </w:p>
    <w:p w:rsidR="00B9527A" w:rsidRDefault="00B9527A" w:rsidP="00B9527A">
      <w:pPr>
        <w:tabs>
          <w:tab w:val="left" w:pos="3165"/>
        </w:tabs>
        <w:jc w:val="center"/>
        <w:rPr>
          <w:sz w:val="48"/>
          <w:szCs w:val="48"/>
        </w:rPr>
      </w:pPr>
    </w:p>
    <w:p w:rsidR="008227F4" w:rsidRPr="00693420" w:rsidRDefault="005D1FF4" w:rsidP="008227F4">
      <w:pPr>
        <w:tabs>
          <w:tab w:val="left" w:pos="3165"/>
        </w:tabs>
        <w:spacing w:after="0"/>
        <w:jc w:val="center"/>
        <w:rPr>
          <w:rFonts w:ascii="Arial" w:hAnsi="Arial" w:cs="Arial"/>
          <w:b/>
          <w:sz w:val="24"/>
          <w:szCs w:val="24"/>
          <w:u w:val="single"/>
        </w:rPr>
      </w:pPr>
      <w:r w:rsidRPr="00693420">
        <w:rPr>
          <w:rFonts w:ascii="Arial" w:hAnsi="Arial" w:cs="Arial"/>
          <w:noProof/>
          <w:sz w:val="24"/>
          <w:szCs w:val="24"/>
          <w:lang w:eastAsia="en-GB"/>
        </w:rPr>
        <w:drawing>
          <wp:anchor distT="0" distB="0" distL="114300" distR="114300" simplePos="0" relativeHeight="251660288" behindDoc="1" locked="0" layoutInCell="1" allowOverlap="1" wp14:anchorId="2E23598D" wp14:editId="1D2F2F52">
            <wp:simplePos x="0" y="0"/>
            <wp:positionH relativeFrom="column">
              <wp:posOffset>-161925</wp:posOffset>
            </wp:positionH>
            <wp:positionV relativeFrom="paragraph">
              <wp:posOffset>-114935</wp:posOffset>
            </wp:positionV>
            <wp:extent cx="1689100" cy="1266825"/>
            <wp:effectExtent l="0" t="0" r="6350" b="9525"/>
            <wp:wrapTight wrapText="bothSides">
              <wp:wrapPolygon edited="0">
                <wp:start x="0" y="0"/>
                <wp:lineTo x="0" y="21438"/>
                <wp:lineTo x="21438" y="21438"/>
                <wp:lineTo x="21438" y="0"/>
                <wp:lineTo x="0" y="0"/>
              </wp:wrapPolygon>
            </wp:wrapTight>
            <wp:docPr id="2" name="Picture 2" descr="http://tuba-artist.com/userfiles/image/Education/RNCM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ba-artist.com/userfiles/image/Education/RNCMlogo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420">
        <w:rPr>
          <w:rFonts w:ascii="Arial" w:hAnsi="Arial" w:cs="Arial"/>
          <w:b/>
          <w:sz w:val="24"/>
          <w:szCs w:val="24"/>
          <w:u w:val="single"/>
        </w:rPr>
        <w:t xml:space="preserve">Information and guidance on US Federal Student Loans for </w:t>
      </w:r>
      <w:r w:rsidR="005D783B">
        <w:rPr>
          <w:rFonts w:ascii="Arial" w:hAnsi="Arial" w:cs="Arial"/>
          <w:b/>
          <w:sz w:val="24"/>
          <w:szCs w:val="24"/>
          <w:u w:val="single"/>
        </w:rPr>
        <w:t>2013/14</w:t>
      </w:r>
    </w:p>
    <w:p w:rsidR="005D1FF4" w:rsidRPr="00693420" w:rsidRDefault="005D1FF4" w:rsidP="008227F4">
      <w:pPr>
        <w:tabs>
          <w:tab w:val="left" w:pos="3165"/>
        </w:tabs>
        <w:spacing w:after="0"/>
        <w:jc w:val="center"/>
        <w:rPr>
          <w:rFonts w:ascii="Arial" w:hAnsi="Arial" w:cs="Arial"/>
          <w:b/>
          <w:sz w:val="24"/>
          <w:szCs w:val="24"/>
          <w:u w:val="single"/>
        </w:rPr>
      </w:pPr>
      <w:r w:rsidRPr="00693420">
        <w:rPr>
          <w:rFonts w:ascii="Arial" w:hAnsi="Arial" w:cs="Arial"/>
          <w:sz w:val="24"/>
          <w:szCs w:val="24"/>
        </w:rPr>
        <w:t xml:space="preserve">www.rncm.ac.uk                                    </w:t>
      </w:r>
      <w:r w:rsidR="00427B88" w:rsidRPr="00693420">
        <w:rPr>
          <w:rFonts w:ascii="Arial" w:hAnsi="Arial" w:cs="Arial"/>
          <w:sz w:val="24"/>
          <w:szCs w:val="24"/>
        </w:rPr>
        <w:t>www.</w:t>
      </w:r>
      <w:r w:rsidRPr="00693420">
        <w:rPr>
          <w:rFonts w:ascii="Arial" w:hAnsi="Arial" w:cs="Arial"/>
          <w:sz w:val="24"/>
          <w:szCs w:val="24"/>
        </w:rPr>
        <w:t>studentloans.gov</w:t>
      </w:r>
    </w:p>
    <w:p w:rsidR="005D1FF4" w:rsidRPr="00693420" w:rsidRDefault="005D1FF4" w:rsidP="005D1FF4">
      <w:pPr>
        <w:tabs>
          <w:tab w:val="left" w:pos="3165"/>
        </w:tabs>
        <w:spacing w:after="0"/>
        <w:rPr>
          <w:rFonts w:ascii="Arial" w:hAnsi="Arial" w:cs="Arial"/>
          <w:sz w:val="16"/>
          <w:szCs w:val="16"/>
        </w:rPr>
      </w:pPr>
    </w:p>
    <w:p w:rsidR="005D1FF4" w:rsidRPr="00693420" w:rsidRDefault="005D1FF4" w:rsidP="005D1FF4">
      <w:pPr>
        <w:tabs>
          <w:tab w:val="left" w:pos="3165"/>
        </w:tabs>
        <w:spacing w:after="0"/>
        <w:jc w:val="center"/>
        <w:rPr>
          <w:rFonts w:ascii="Arial" w:hAnsi="Arial" w:cs="Arial"/>
          <w:sz w:val="16"/>
          <w:szCs w:val="16"/>
        </w:rPr>
      </w:pPr>
      <w:r w:rsidRPr="00693420">
        <w:rPr>
          <w:rFonts w:ascii="Arial" w:hAnsi="Arial" w:cs="Arial"/>
          <w:sz w:val="16"/>
          <w:szCs w:val="16"/>
        </w:rPr>
        <w:t>Royal Northern College of Music: Certified as eligible to process Federal loans (Title IV)</w:t>
      </w:r>
    </w:p>
    <w:p w:rsidR="005D1FF4" w:rsidRPr="00693420" w:rsidRDefault="005D1FF4" w:rsidP="005D1FF4">
      <w:pPr>
        <w:tabs>
          <w:tab w:val="left" w:pos="3165"/>
        </w:tabs>
        <w:spacing w:after="0"/>
        <w:jc w:val="center"/>
        <w:rPr>
          <w:rFonts w:ascii="Arial" w:hAnsi="Arial" w:cs="Arial"/>
          <w:sz w:val="16"/>
          <w:szCs w:val="16"/>
        </w:rPr>
      </w:pPr>
      <w:r w:rsidRPr="00693420">
        <w:rPr>
          <w:rFonts w:ascii="Arial" w:hAnsi="Arial" w:cs="Arial"/>
          <w:sz w:val="16"/>
          <w:szCs w:val="16"/>
        </w:rPr>
        <w:t>School Code: G23205 / 023205 – OPE ID: 02320500</w:t>
      </w:r>
    </w:p>
    <w:p w:rsidR="00427B88" w:rsidRPr="00693420" w:rsidRDefault="00427B88" w:rsidP="005D1FF4">
      <w:pPr>
        <w:tabs>
          <w:tab w:val="left" w:pos="3165"/>
        </w:tabs>
        <w:rPr>
          <w:rFonts w:ascii="Arial" w:hAnsi="Arial" w:cs="Arial"/>
        </w:rPr>
      </w:pPr>
    </w:p>
    <w:p w:rsidR="00427B88" w:rsidRPr="00693420" w:rsidRDefault="00427B88" w:rsidP="00427B88">
      <w:pPr>
        <w:rPr>
          <w:rFonts w:ascii="Arial" w:hAnsi="Arial" w:cs="Arial"/>
        </w:rPr>
      </w:pPr>
    </w:p>
    <w:p w:rsidR="005D1FF4" w:rsidRPr="00693420" w:rsidRDefault="00427B88" w:rsidP="00427B88">
      <w:pPr>
        <w:spacing w:after="120"/>
        <w:rPr>
          <w:rFonts w:ascii="Arial" w:hAnsi="Arial" w:cs="Arial"/>
        </w:rPr>
      </w:pPr>
      <w:r w:rsidRPr="00693420">
        <w:rPr>
          <w:rFonts w:ascii="Arial" w:hAnsi="Arial" w:cs="Arial"/>
        </w:rPr>
        <w:t xml:space="preserve">This booklet will explain the regulations and process for Direct Subsidised, Direct Unsubsidised and Direct </w:t>
      </w:r>
      <w:r w:rsidR="002D5198" w:rsidRPr="00693420">
        <w:rPr>
          <w:rFonts w:ascii="Arial" w:hAnsi="Arial" w:cs="Arial"/>
        </w:rPr>
        <w:t>PLUS</w:t>
      </w:r>
      <w:r w:rsidRPr="00693420">
        <w:rPr>
          <w:rFonts w:ascii="Arial" w:hAnsi="Arial" w:cs="Arial"/>
        </w:rPr>
        <w:t xml:space="preserve"> loans (Parent and Graduate).</w:t>
      </w:r>
    </w:p>
    <w:p w:rsidR="00427B88" w:rsidRPr="00693420" w:rsidRDefault="00427B88" w:rsidP="00427B88">
      <w:pPr>
        <w:spacing w:after="120"/>
        <w:rPr>
          <w:rFonts w:ascii="Arial" w:hAnsi="Arial" w:cs="Arial"/>
        </w:rPr>
      </w:pPr>
      <w:r w:rsidRPr="00693420">
        <w:rPr>
          <w:rFonts w:ascii="Arial" w:hAnsi="Arial" w:cs="Arial"/>
        </w:rPr>
        <w:t>This guide is correct at the time of publication, but in case of updates or amendments, please visit www.rncm.ac.uk and www.studentloans.gov</w:t>
      </w:r>
    </w:p>
    <w:p w:rsidR="00427B88" w:rsidRPr="00693420" w:rsidRDefault="00427B88" w:rsidP="00427B88">
      <w:pPr>
        <w:spacing w:after="120"/>
        <w:rPr>
          <w:rFonts w:ascii="Arial" w:hAnsi="Arial" w:cs="Arial"/>
        </w:rPr>
      </w:pPr>
    </w:p>
    <w:p w:rsidR="00427B88" w:rsidRPr="00693420" w:rsidRDefault="00427B88" w:rsidP="00427B88">
      <w:pPr>
        <w:spacing w:after="0"/>
        <w:rPr>
          <w:rFonts w:ascii="Arial" w:hAnsi="Arial" w:cs="Arial"/>
          <w:b/>
        </w:rPr>
      </w:pPr>
      <w:r w:rsidRPr="00693420">
        <w:rPr>
          <w:rFonts w:ascii="Arial" w:hAnsi="Arial" w:cs="Arial"/>
          <w:b/>
        </w:rPr>
        <w:t>Primary Contact:</w:t>
      </w:r>
    </w:p>
    <w:p w:rsidR="00427B88" w:rsidRPr="00693420" w:rsidRDefault="00427B88" w:rsidP="00427B88">
      <w:pPr>
        <w:spacing w:after="0"/>
        <w:rPr>
          <w:rFonts w:ascii="Arial" w:hAnsi="Arial" w:cs="Arial"/>
        </w:rPr>
      </w:pPr>
      <w:r w:rsidRPr="00693420">
        <w:rPr>
          <w:rFonts w:ascii="Arial" w:hAnsi="Arial" w:cs="Arial"/>
        </w:rPr>
        <w:t>Adam Croucher</w:t>
      </w:r>
    </w:p>
    <w:p w:rsidR="00427B88" w:rsidRPr="00693420" w:rsidRDefault="00427B88" w:rsidP="00427B88">
      <w:pPr>
        <w:spacing w:after="0"/>
        <w:rPr>
          <w:rFonts w:ascii="Arial" w:hAnsi="Arial" w:cs="Arial"/>
        </w:rPr>
      </w:pPr>
      <w:r w:rsidRPr="00693420">
        <w:rPr>
          <w:rFonts w:ascii="Arial" w:hAnsi="Arial" w:cs="Arial"/>
        </w:rPr>
        <w:t>Student Finance Manager, Royal Northern College of Music</w:t>
      </w:r>
    </w:p>
    <w:p w:rsidR="00427B88" w:rsidRPr="00693420" w:rsidRDefault="00427B88" w:rsidP="00427B88">
      <w:pPr>
        <w:spacing w:after="0"/>
        <w:rPr>
          <w:rFonts w:ascii="Arial" w:hAnsi="Arial" w:cs="Arial"/>
        </w:rPr>
      </w:pPr>
      <w:r w:rsidRPr="00693420">
        <w:rPr>
          <w:rFonts w:ascii="Arial" w:hAnsi="Arial" w:cs="Arial"/>
        </w:rPr>
        <w:t>124 Oxford Road</w:t>
      </w:r>
    </w:p>
    <w:p w:rsidR="00427B88" w:rsidRPr="00693420" w:rsidRDefault="00427B88" w:rsidP="00427B88">
      <w:pPr>
        <w:spacing w:after="0"/>
        <w:rPr>
          <w:rFonts w:ascii="Arial" w:hAnsi="Arial" w:cs="Arial"/>
        </w:rPr>
      </w:pPr>
      <w:r w:rsidRPr="00693420">
        <w:rPr>
          <w:rFonts w:ascii="Arial" w:hAnsi="Arial" w:cs="Arial"/>
        </w:rPr>
        <w:t xml:space="preserve">Manchester </w:t>
      </w:r>
    </w:p>
    <w:p w:rsidR="00427B88" w:rsidRPr="00693420" w:rsidRDefault="00427B88" w:rsidP="00427B88">
      <w:pPr>
        <w:spacing w:after="0"/>
        <w:rPr>
          <w:rFonts w:ascii="Arial" w:hAnsi="Arial" w:cs="Arial"/>
        </w:rPr>
      </w:pPr>
      <w:r w:rsidRPr="00693420">
        <w:rPr>
          <w:rFonts w:ascii="Arial" w:hAnsi="Arial" w:cs="Arial"/>
        </w:rPr>
        <w:t>M13 9RD</w:t>
      </w:r>
    </w:p>
    <w:p w:rsidR="00427B88" w:rsidRPr="00693420" w:rsidRDefault="00427B88" w:rsidP="00427B88">
      <w:pPr>
        <w:spacing w:after="0"/>
        <w:rPr>
          <w:rFonts w:ascii="Arial" w:hAnsi="Arial" w:cs="Arial"/>
        </w:rPr>
      </w:pPr>
      <w:r w:rsidRPr="00693420">
        <w:rPr>
          <w:rFonts w:ascii="Arial" w:hAnsi="Arial" w:cs="Arial"/>
        </w:rPr>
        <w:t>United Kingdom</w:t>
      </w:r>
    </w:p>
    <w:p w:rsidR="00427B88" w:rsidRPr="00693420" w:rsidRDefault="00427B88" w:rsidP="00427B88">
      <w:pPr>
        <w:spacing w:after="0"/>
        <w:rPr>
          <w:rFonts w:ascii="Arial" w:hAnsi="Arial" w:cs="Arial"/>
        </w:rPr>
      </w:pPr>
    </w:p>
    <w:p w:rsidR="00427B88" w:rsidRPr="00693420" w:rsidRDefault="00427B88" w:rsidP="00427B88">
      <w:pPr>
        <w:spacing w:after="0"/>
        <w:rPr>
          <w:rFonts w:ascii="Arial" w:hAnsi="Arial" w:cs="Arial"/>
        </w:rPr>
      </w:pPr>
      <w:r w:rsidRPr="00693420">
        <w:rPr>
          <w:rFonts w:ascii="Arial" w:hAnsi="Arial" w:cs="Arial"/>
        </w:rPr>
        <w:t>Tel: +44 161 907 5227</w:t>
      </w:r>
    </w:p>
    <w:p w:rsidR="00427B88" w:rsidRPr="00693420" w:rsidRDefault="00427B88" w:rsidP="00427B88">
      <w:pPr>
        <w:spacing w:after="0"/>
        <w:rPr>
          <w:rFonts w:ascii="Arial" w:hAnsi="Arial" w:cs="Arial"/>
        </w:rPr>
      </w:pPr>
      <w:r w:rsidRPr="00693420">
        <w:rPr>
          <w:rFonts w:ascii="Arial" w:hAnsi="Arial" w:cs="Arial"/>
        </w:rPr>
        <w:t>Email: adam.croucher@rncm.ac.uk</w:t>
      </w:r>
    </w:p>
    <w:p w:rsidR="00427B88" w:rsidRPr="00693420" w:rsidRDefault="00427B88" w:rsidP="00427B88">
      <w:pPr>
        <w:spacing w:after="0"/>
        <w:rPr>
          <w:rFonts w:ascii="Arial" w:hAnsi="Arial" w:cs="Arial"/>
        </w:rPr>
      </w:pPr>
    </w:p>
    <w:p w:rsidR="00F06FE2" w:rsidRPr="00693420" w:rsidRDefault="00F06FE2" w:rsidP="00427B88">
      <w:pPr>
        <w:spacing w:after="0"/>
        <w:rPr>
          <w:rFonts w:ascii="Arial" w:hAnsi="Arial" w:cs="Arial"/>
        </w:rPr>
      </w:pPr>
    </w:p>
    <w:p w:rsidR="00427B88" w:rsidRPr="00693420" w:rsidRDefault="00F06FE2" w:rsidP="00427B88">
      <w:pPr>
        <w:spacing w:after="120"/>
        <w:rPr>
          <w:rFonts w:ascii="Arial" w:hAnsi="Arial" w:cs="Arial"/>
          <w:b/>
        </w:rPr>
      </w:pPr>
      <w:r w:rsidRPr="00693420">
        <w:rPr>
          <w:rFonts w:ascii="Arial" w:hAnsi="Arial" w:cs="Arial"/>
          <w:b/>
        </w:rPr>
        <w:t>Glossary</w:t>
      </w:r>
    </w:p>
    <w:p w:rsidR="00F06FE2" w:rsidRPr="00693420" w:rsidRDefault="00F06FE2" w:rsidP="00427B88">
      <w:pPr>
        <w:spacing w:after="120"/>
        <w:rPr>
          <w:rFonts w:ascii="Arial" w:hAnsi="Arial" w:cs="Arial"/>
        </w:rPr>
      </w:pPr>
      <w:r w:rsidRPr="00693420">
        <w:rPr>
          <w:rFonts w:ascii="Arial" w:hAnsi="Arial" w:cs="Arial"/>
          <w:b/>
        </w:rPr>
        <w:t xml:space="preserve">USDE – </w:t>
      </w:r>
      <w:r w:rsidRPr="00693420">
        <w:rPr>
          <w:rFonts w:ascii="Arial" w:hAnsi="Arial" w:cs="Arial"/>
        </w:rPr>
        <w:t>United States Department of Education</w:t>
      </w:r>
    </w:p>
    <w:p w:rsidR="00F06FE2" w:rsidRPr="00693420" w:rsidRDefault="00F06FE2" w:rsidP="00427B88">
      <w:pPr>
        <w:spacing w:after="120"/>
        <w:rPr>
          <w:rFonts w:ascii="Arial" w:hAnsi="Arial" w:cs="Arial"/>
        </w:rPr>
      </w:pPr>
      <w:r w:rsidRPr="00693420">
        <w:rPr>
          <w:rFonts w:ascii="Arial" w:hAnsi="Arial" w:cs="Arial"/>
          <w:b/>
        </w:rPr>
        <w:t xml:space="preserve">FAFSA – </w:t>
      </w:r>
      <w:r w:rsidRPr="00693420">
        <w:rPr>
          <w:rFonts w:ascii="Arial" w:hAnsi="Arial" w:cs="Arial"/>
        </w:rPr>
        <w:t>Free Application to Federal Student Aid</w:t>
      </w:r>
    </w:p>
    <w:p w:rsidR="00F06FE2" w:rsidRPr="00693420" w:rsidRDefault="00F06FE2" w:rsidP="00427B88">
      <w:pPr>
        <w:spacing w:after="120"/>
        <w:rPr>
          <w:rFonts w:ascii="Arial" w:hAnsi="Arial" w:cs="Arial"/>
        </w:rPr>
      </w:pPr>
      <w:r w:rsidRPr="00693420">
        <w:rPr>
          <w:rFonts w:ascii="Arial" w:hAnsi="Arial" w:cs="Arial"/>
          <w:b/>
        </w:rPr>
        <w:t xml:space="preserve">FFEL – </w:t>
      </w:r>
      <w:r w:rsidRPr="00693420">
        <w:rPr>
          <w:rFonts w:ascii="Arial" w:hAnsi="Arial" w:cs="Arial"/>
        </w:rPr>
        <w:t>Federal Family Education Loan Program</w:t>
      </w:r>
    </w:p>
    <w:p w:rsidR="00F06FE2" w:rsidRPr="00693420" w:rsidRDefault="00F06FE2" w:rsidP="00427B88">
      <w:pPr>
        <w:spacing w:after="120"/>
        <w:rPr>
          <w:rFonts w:ascii="Arial" w:hAnsi="Arial" w:cs="Arial"/>
        </w:rPr>
      </w:pPr>
      <w:r w:rsidRPr="00693420">
        <w:rPr>
          <w:rFonts w:ascii="Arial" w:hAnsi="Arial" w:cs="Arial"/>
          <w:b/>
        </w:rPr>
        <w:t xml:space="preserve">SAR – </w:t>
      </w:r>
      <w:r w:rsidRPr="00693420">
        <w:rPr>
          <w:rFonts w:ascii="Arial" w:hAnsi="Arial" w:cs="Arial"/>
        </w:rPr>
        <w:t>Student Aid Report</w:t>
      </w:r>
    </w:p>
    <w:p w:rsidR="00F06FE2" w:rsidRPr="00693420" w:rsidRDefault="00F06FE2" w:rsidP="00427B88">
      <w:pPr>
        <w:spacing w:after="120"/>
        <w:rPr>
          <w:rFonts w:ascii="Arial" w:hAnsi="Arial" w:cs="Arial"/>
        </w:rPr>
      </w:pPr>
      <w:r w:rsidRPr="00693420">
        <w:rPr>
          <w:rFonts w:ascii="Arial" w:hAnsi="Arial" w:cs="Arial"/>
          <w:b/>
        </w:rPr>
        <w:t xml:space="preserve">MPN – </w:t>
      </w:r>
      <w:r w:rsidRPr="00693420">
        <w:rPr>
          <w:rFonts w:ascii="Arial" w:hAnsi="Arial" w:cs="Arial"/>
        </w:rPr>
        <w:t>Master Promissory Note</w:t>
      </w:r>
    </w:p>
    <w:p w:rsidR="00F06FE2" w:rsidRPr="00693420" w:rsidRDefault="00F06FE2" w:rsidP="00427B88">
      <w:pPr>
        <w:spacing w:after="120"/>
        <w:rPr>
          <w:rFonts w:ascii="Arial" w:hAnsi="Arial" w:cs="Arial"/>
        </w:rPr>
      </w:pPr>
      <w:r w:rsidRPr="00693420">
        <w:rPr>
          <w:rFonts w:ascii="Arial" w:hAnsi="Arial" w:cs="Arial"/>
          <w:b/>
        </w:rPr>
        <w:t xml:space="preserve">COA – </w:t>
      </w:r>
      <w:r w:rsidRPr="00693420">
        <w:rPr>
          <w:rFonts w:ascii="Arial" w:hAnsi="Arial" w:cs="Arial"/>
        </w:rPr>
        <w:t>Cost of Attendance</w:t>
      </w:r>
    </w:p>
    <w:p w:rsidR="00F06FE2" w:rsidRPr="00693420" w:rsidRDefault="00F06FE2" w:rsidP="00427B88">
      <w:pPr>
        <w:spacing w:after="120"/>
        <w:rPr>
          <w:rFonts w:ascii="Arial" w:hAnsi="Arial" w:cs="Arial"/>
        </w:rPr>
      </w:pPr>
      <w:r w:rsidRPr="00693420">
        <w:rPr>
          <w:rFonts w:ascii="Arial" w:hAnsi="Arial" w:cs="Arial"/>
          <w:b/>
        </w:rPr>
        <w:t xml:space="preserve">EFC – </w:t>
      </w:r>
      <w:r w:rsidRPr="00693420">
        <w:rPr>
          <w:rFonts w:ascii="Arial" w:hAnsi="Arial" w:cs="Arial"/>
        </w:rPr>
        <w:t>Expected Family Contribution</w:t>
      </w:r>
    </w:p>
    <w:p w:rsidR="00F06FE2" w:rsidRPr="00693420" w:rsidRDefault="00F06FE2" w:rsidP="00427B88">
      <w:pPr>
        <w:spacing w:after="120"/>
        <w:rPr>
          <w:rFonts w:ascii="Arial" w:hAnsi="Arial" w:cs="Arial"/>
        </w:rPr>
      </w:pPr>
      <w:r w:rsidRPr="00693420">
        <w:rPr>
          <w:rFonts w:ascii="Arial" w:hAnsi="Arial" w:cs="Arial"/>
          <w:b/>
        </w:rPr>
        <w:t xml:space="preserve">SAP – </w:t>
      </w:r>
      <w:r w:rsidRPr="00693420">
        <w:rPr>
          <w:rFonts w:ascii="Arial" w:hAnsi="Arial" w:cs="Arial"/>
        </w:rPr>
        <w:t>Satisfactory Academic Progress</w:t>
      </w:r>
    </w:p>
    <w:p w:rsidR="00F06FE2" w:rsidRPr="00693420" w:rsidRDefault="00F06FE2" w:rsidP="00427B88">
      <w:pPr>
        <w:spacing w:after="120"/>
        <w:rPr>
          <w:rFonts w:ascii="Arial" w:hAnsi="Arial" w:cs="Arial"/>
        </w:rPr>
      </w:pPr>
    </w:p>
    <w:p w:rsidR="00F06FE2" w:rsidRPr="00693420" w:rsidRDefault="00F06FE2" w:rsidP="00427B88">
      <w:pPr>
        <w:spacing w:after="120"/>
        <w:rPr>
          <w:rFonts w:ascii="Arial" w:hAnsi="Arial" w:cs="Arial"/>
        </w:rPr>
      </w:pPr>
    </w:p>
    <w:p w:rsidR="008227F4" w:rsidRPr="00693420" w:rsidRDefault="008227F4" w:rsidP="00427B88">
      <w:pPr>
        <w:spacing w:after="120"/>
        <w:rPr>
          <w:rFonts w:ascii="Arial" w:hAnsi="Arial" w:cs="Arial"/>
        </w:rPr>
      </w:pPr>
    </w:p>
    <w:sdt>
      <w:sdtPr>
        <w:rPr>
          <w:rFonts w:ascii="Arial" w:eastAsiaTheme="minorEastAsia" w:hAnsi="Arial" w:cs="Arial"/>
          <w:b w:val="0"/>
          <w:bCs w:val="0"/>
          <w:color w:val="auto"/>
          <w:sz w:val="22"/>
          <w:szCs w:val="22"/>
        </w:rPr>
        <w:id w:val="-1061324662"/>
        <w:docPartObj>
          <w:docPartGallery w:val="Table of Contents"/>
          <w:docPartUnique/>
        </w:docPartObj>
      </w:sdtPr>
      <w:sdtEndPr/>
      <w:sdtContent>
        <w:p w:rsidR="008227F4" w:rsidRPr="00693420" w:rsidRDefault="008227F4">
          <w:pPr>
            <w:pStyle w:val="TOCHeading"/>
            <w:rPr>
              <w:rFonts w:ascii="Arial" w:hAnsi="Arial" w:cs="Arial"/>
            </w:rPr>
          </w:pPr>
          <w:r w:rsidRPr="00693420">
            <w:rPr>
              <w:rFonts w:ascii="Arial" w:hAnsi="Arial" w:cs="Arial"/>
            </w:rPr>
            <w:t>Table of Contents</w:t>
          </w:r>
        </w:p>
        <w:p w:rsidR="008227F4" w:rsidRPr="00693420" w:rsidRDefault="008227F4">
          <w:pPr>
            <w:pStyle w:val="TOC1"/>
            <w:rPr>
              <w:rFonts w:ascii="Arial" w:hAnsi="Arial" w:cs="Arial"/>
            </w:rPr>
          </w:pPr>
          <w:r w:rsidRPr="00693420">
            <w:rPr>
              <w:rFonts w:ascii="Arial" w:hAnsi="Arial" w:cs="Arial"/>
              <w:b/>
              <w:bCs/>
            </w:rPr>
            <w:t>Overview Of Direct Loans</w:t>
          </w:r>
          <w:r w:rsidRPr="00693420">
            <w:rPr>
              <w:rFonts w:ascii="Arial" w:hAnsi="Arial" w:cs="Arial"/>
            </w:rPr>
            <w:ptab w:relativeTo="margin" w:alignment="right" w:leader="dot"/>
          </w:r>
          <w:r w:rsidRPr="00693420">
            <w:rPr>
              <w:rFonts w:ascii="Arial" w:hAnsi="Arial" w:cs="Arial"/>
              <w:bCs/>
            </w:rPr>
            <w:t>4</w:t>
          </w:r>
        </w:p>
        <w:p w:rsidR="008227F4" w:rsidRPr="00693420" w:rsidRDefault="008227F4" w:rsidP="008227F4">
          <w:pPr>
            <w:pStyle w:val="TOC2"/>
            <w:ind w:left="216"/>
            <w:rPr>
              <w:rFonts w:ascii="Arial" w:hAnsi="Arial" w:cs="Arial"/>
              <w:b/>
            </w:rPr>
          </w:pPr>
          <w:r w:rsidRPr="00693420">
            <w:rPr>
              <w:rFonts w:ascii="Arial" w:hAnsi="Arial" w:cs="Arial"/>
              <w:b/>
            </w:rPr>
            <w:t>Loan Limits</w:t>
          </w:r>
        </w:p>
        <w:p w:rsidR="008227F4" w:rsidRPr="00693420" w:rsidRDefault="008227F4" w:rsidP="008227F4">
          <w:pPr>
            <w:pStyle w:val="TOC2"/>
            <w:ind w:left="216" w:firstLine="504"/>
            <w:rPr>
              <w:rFonts w:ascii="Arial" w:hAnsi="Arial" w:cs="Arial"/>
            </w:rPr>
          </w:pPr>
          <w:r w:rsidRPr="00693420">
            <w:rPr>
              <w:rFonts w:ascii="Arial" w:hAnsi="Arial" w:cs="Arial"/>
            </w:rPr>
            <w:t>Undergraduate</w:t>
          </w:r>
          <w:r w:rsidRPr="00693420">
            <w:rPr>
              <w:rFonts w:ascii="Arial" w:hAnsi="Arial" w:cs="Arial"/>
            </w:rPr>
            <w:ptab w:relativeTo="margin" w:alignment="right" w:leader="dot"/>
          </w:r>
          <w:r w:rsidRPr="00693420">
            <w:rPr>
              <w:rFonts w:ascii="Arial" w:hAnsi="Arial" w:cs="Arial"/>
            </w:rPr>
            <w:t>4</w:t>
          </w:r>
        </w:p>
        <w:p w:rsidR="008227F4" w:rsidRPr="00693420" w:rsidRDefault="008227F4" w:rsidP="008227F4">
          <w:pPr>
            <w:pStyle w:val="TOC2"/>
            <w:ind w:left="216" w:firstLine="504"/>
            <w:rPr>
              <w:rFonts w:ascii="Arial" w:hAnsi="Arial" w:cs="Arial"/>
            </w:rPr>
          </w:pPr>
          <w:r w:rsidRPr="00693420">
            <w:rPr>
              <w:rFonts w:ascii="Arial" w:hAnsi="Arial" w:cs="Arial"/>
            </w:rPr>
            <w:t xml:space="preserve">Postgraduate </w:t>
          </w:r>
          <w:r w:rsidRPr="00693420">
            <w:rPr>
              <w:rFonts w:ascii="Arial" w:hAnsi="Arial" w:cs="Arial"/>
            </w:rPr>
            <w:ptab w:relativeTo="margin" w:alignment="right" w:leader="dot"/>
          </w:r>
          <w:r w:rsidR="00A40057" w:rsidRPr="00693420">
            <w:rPr>
              <w:rFonts w:ascii="Arial" w:hAnsi="Arial" w:cs="Arial"/>
            </w:rPr>
            <w:t>5</w:t>
          </w:r>
        </w:p>
        <w:p w:rsidR="008227F4" w:rsidRPr="00693420" w:rsidRDefault="008227F4" w:rsidP="008227F4">
          <w:pPr>
            <w:pStyle w:val="TOC2"/>
            <w:ind w:left="216"/>
            <w:rPr>
              <w:rFonts w:ascii="Arial" w:hAnsi="Arial" w:cs="Arial"/>
            </w:rPr>
          </w:pPr>
          <w:r w:rsidRPr="00693420">
            <w:rPr>
              <w:rFonts w:ascii="Arial" w:hAnsi="Arial" w:cs="Arial"/>
              <w:b/>
            </w:rPr>
            <w:t>Aggregate Limits</w:t>
          </w:r>
          <w:r w:rsidRPr="00693420">
            <w:rPr>
              <w:rFonts w:ascii="Arial" w:hAnsi="Arial" w:cs="Arial"/>
            </w:rPr>
            <w:ptab w:relativeTo="margin" w:alignment="right" w:leader="dot"/>
          </w:r>
          <w:r w:rsidR="009E1B14" w:rsidRPr="00693420">
            <w:rPr>
              <w:rFonts w:ascii="Arial" w:hAnsi="Arial" w:cs="Arial"/>
            </w:rPr>
            <w:t>5</w:t>
          </w:r>
        </w:p>
        <w:p w:rsidR="008227F4" w:rsidRPr="00693420" w:rsidRDefault="002D5198" w:rsidP="008227F4">
          <w:pPr>
            <w:pStyle w:val="TOC1"/>
            <w:ind w:firstLine="216"/>
            <w:rPr>
              <w:rFonts w:ascii="Arial" w:hAnsi="Arial" w:cs="Arial"/>
            </w:rPr>
          </w:pPr>
          <w:r w:rsidRPr="00693420">
            <w:rPr>
              <w:rFonts w:ascii="Arial" w:hAnsi="Arial" w:cs="Arial"/>
              <w:b/>
              <w:bCs/>
            </w:rPr>
            <w:t>PLUS</w:t>
          </w:r>
          <w:r w:rsidR="008227F4" w:rsidRPr="00693420">
            <w:rPr>
              <w:rFonts w:ascii="Arial" w:hAnsi="Arial" w:cs="Arial"/>
              <w:b/>
              <w:bCs/>
            </w:rPr>
            <w:t xml:space="preserve"> Loans</w:t>
          </w:r>
          <w:r w:rsidR="008227F4" w:rsidRPr="00693420">
            <w:rPr>
              <w:rFonts w:ascii="Arial" w:hAnsi="Arial" w:cs="Arial"/>
            </w:rPr>
            <w:ptab w:relativeTo="margin" w:alignment="right" w:leader="dot"/>
          </w:r>
          <w:r w:rsidR="009E1B14" w:rsidRPr="00693420">
            <w:rPr>
              <w:rFonts w:ascii="Arial" w:hAnsi="Arial" w:cs="Arial"/>
              <w:bCs/>
            </w:rPr>
            <w:t>5</w:t>
          </w:r>
        </w:p>
        <w:p w:rsidR="008227F4" w:rsidRPr="00693420" w:rsidRDefault="00BB102B">
          <w:pPr>
            <w:pStyle w:val="TOC2"/>
            <w:ind w:left="216"/>
            <w:rPr>
              <w:rFonts w:ascii="Arial" w:hAnsi="Arial" w:cs="Arial"/>
            </w:rPr>
          </w:pPr>
          <w:r w:rsidRPr="00693420">
            <w:rPr>
              <w:rFonts w:ascii="Arial" w:hAnsi="Arial" w:cs="Arial"/>
              <w:b/>
            </w:rPr>
            <w:t>Loan Origination</w:t>
          </w:r>
          <w:r w:rsidR="008227F4" w:rsidRPr="00693420">
            <w:rPr>
              <w:rFonts w:ascii="Arial" w:hAnsi="Arial" w:cs="Arial"/>
            </w:rPr>
            <w:ptab w:relativeTo="margin" w:alignment="right" w:leader="dot"/>
          </w:r>
          <w:r w:rsidR="002D5198" w:rsidRPr="00693420">
            <w:rPr>
              <w:rFonts w:ascii="Arial" w:hAnsi="Arial" w:cs="Arial"/>
            </w:rPr>
            <w:t>6</w:t>
          </w:r>
        </w:p>
        <w:p w:rsidR="002D5198" w:rsidRPr="00693420" w:rsidRDefault="002D5198" w:rsidP="002D5198">
          <w:pPr>
            <w:pStyle w:val="TOC2"/>
            <w:ind w:left="216"/>
            <w:rPr>
              <w:rFonts w:ascii="Arial" w:hAnsi="Arial" w:cs="Arial"/>
            </w:rPr>
          </w:pPr>
          <w:r w:rsidRPr="00693420">
            <w:rPr>
              <w:rFonts w:ascii="Arial" w:hAnsi="Arial" w:cs="Arial"/>
              <w:b/>
            </w:rPr>
            <w:t>Interest Rates and Loan Fees</w:t>
          </w:r>
          <w:r w:rsidRPr="00693420">
            <w:rPr>
              <w:rFonts w:ascii="Arial" w:hAnsi="Arial" w:cs="Arial"/>
            </w:rPr>
            <w:ptab w:relativeTo="margin" w:alignment="right" w:leader="dot"/>
          </w:r>
          <w:r w:rsidRPr="00693420">
            <w:rPr>
              <w:rFonts w:ascii="Arial" w:hAnsi="Arial" w:cs="Arial"/>
            </w:rPr>
            <w:t>6</w:t>
          </w:r>
        </w:p>
        <w:p w:rsidR="002D5198" w:rsidRPr="00693420" w:rsidRDefault="00BE44EC" w:rsidP="002D5198">
          <w:pPr>
            <w:rPr>
              <w:rFonts w:ascii="Arial" w:hAnsi="Arial" w:cs="Arial"/>
              <w:bCs/>
            </w:rPr>
          </w:pPr>
          <w:r w:rsidRPr="00693420">
            <w:rPr>
              <w:rFonts w:ascii="Arial" w:hAnsi="Arial" w:cs="Arial"/>
              <w:b/>
              <w:bCs/>
            </w:rPr>
            <w:t>Loan application procedure</w:t>
          </w:r>
          <w:r w:rsidR="00A84477" w:rsidRPr="00693420">
            <w:rPr>
              <w:rFonts w:ascii="Arial" w:hAnsi="Arial" w:cs="Arial"/>
              <w:b/>
              <w:bCs/>
            </w:rPr>
            <w:t xml:space="preserve"> </w:t>
          </w:r>
          <w:r w:rsidR="00A84477" w:rsidRPr="00693420">
            <w:rPr>
              <w:rFonts w:ascii="Arial" w:hAnsi="Arial" w:cs="Arial"/>
            </w:rPr>
            <w:ptab w:relativeTo="margin" w:alignment="right" w:leader="dot"/>
          </w:r>
          <w:r w:rsidR="00A84477" w:rsidRPr="00693420">
            <w:rPr>
              <w:rFonts w:ascii="Arial" w:hAnsi="Arial" w:cs="Arial"/>
              <w:bCs/>
            </w:rPr>
            <w:t>6</w:t>
          </w:r>
        </w:p>
        <w:p w:rsidR="00260818" w:rsidRPr="00693420" w:rsidRDefault="00377994" w:rsidP="00260818">
          <w:pPr>
            <w:rPr>
              <w:rFonts w:ascii="Arial" w:hAnsi="Arial" w:cs="Arial"/>
              <w:b/>
              <w:lang w:val="en-US" w:eastAsia="ja-JP"/>
            </w:rPr>
          </w:pPr>
          <w:r w:rsidRPr="00693420">
            <w:rPr>
              <w:rFonts w:ascii="Arial" w:hAnsi="Arial" w:cs="Arial"/>
              <w:b/>
              <w:bCs/>
            </w:rPr>
            <w:t>How much you can borrow</w:t>
          </w:r>
          <w:r w:rsidR="00260818" w:rsidRPr="00693420">
            <w:rPr>
              <w:rFonts w:ascii="Arial" w:hAnsi="Arial" w:cs="Arial"/>
              <w:b/>
              <w:bCs/>
            </w:rPr>
            <w:t xml:space="preserve"> </w:t>
          </w:r>
          <w:r w:rsidR="00260818" w:rsidRPr="00693420">
            <w:rPr>
              <w:rFonts w:ascii="Arial" w:hAnsi="Arial" w:cs="Arial"/>
            </w:rPr>
            <w:ptab w:relativeTo="margin" w:alignment="right" w:leader="dot"/>
          </w:r>
          <w:r w:rsidRPr="00693420">
            <w:rPr>
              <w:rFonts w:ascii="Arial" w:hAnsi="Arial" w:cs="Arial"/>
              <w:bCs/>
            </w:rPr>
            <w:t>7</w:t>
          </w:r>
        </w:p>
        <w:p w:rsidR="00713500" w:rsidRPr="00693420" w:rsidRDefault="00713500" w:rsidP="00713500">
          <w:pPr>
            <w:rPr>
              <w:rFonts w:ascii="Arial" w:hAnsi="Arial" w:cs="Arial"/>
              <w:bCs/>
            </w:rPr>
          </w:pPr>
          <w:r w:rsidRPr="00693420">
            <w:rPr>
              <w:rFonts w:ascii="Arial" w:hAnsi="Arial" w:cs="Arial"/>
              <w:b/>
              <w:bCs/>
            </w:rPr>
            <w:t xml:space="preserve">What to do before / during / after your studies at the College </w:t>
          </w:r>
          <w:r w:rsidRPr="00693420">
            <w:rPr>
              <w:rFonts w:ascii="Arial" w:hAnsi="Arial" w:cs="Arial"/>
            </w:rPr>
            <w:ptab w:relativeTo="margin" w:alignment="right" w:leader="dot"/>
          </w:r>
          <w:r w:rsidRPr="00693420">
            <w:rPr>
              <w:rFonts w:ascii="Arial" w:hAnsi="Arial" w:cs="Arial"/>
              <w:bCs/>
            </w:rPr>
            <w:t>8</w:t>
          </w:r>
        </w:p>
        <w:p w:rsidR="00713500" w:rsidRPr="00693420" w:rsidRDefault="00713500" w:rsidP="00713500">
          <w:pPr>
            <w:rPr>
              <w:rFonts w:ascii="Arial" w:hAnsi="Arial" w:cs="Arial"/>
              <w:bCs/>
            </w:rPr>
          </w:pPr>
          <w:r w:rsidRPr="00693420">
            <w:rPr>
              <w:rFonts w:ascii="Arial" w:hAnsi="Arial" w:cs="Arial"/>
              <w:b/>
              <w:bCs/>
            </w:rPr>
            <w:t xml:space="preserve">Timetable </w:t>
          </w:r>
          <w:r w:rsidRPr="00693420">
            <w:rPr>
              <w:rFonts w:ascii="Arial" w:hAnsi="Arial" w:cs="Arial"/>
            </w:rPr>
            <w:ptab w:relativeTo="margin" w:alignment="right" w:leader="dot"/>
          </w:r>
          <w:r w:rsidR="00C43F1C" w:rsidRPr="00693420">
            <w:rPr>
              <w:rFonts w:ascii="Arial" w:hAnsi="Arial" w:cs="Arial"/>
              <w:bCs/>
            </w:rPr>
            <w:t>9</w:t>
          </w:r>
        </w:p>
        <w:p w:rsidR="00713500" w:rsidRPr="00693420" w:rsidRDefault="00713500" w:rsidP="00713500">
          <w:pPr>
            <w:rPr>
              <w:rFonts w:ascii="Arial" w:hAnsi="Arial" w:cs="Arial"/>
              <w:bCs/>
            </w:rPr>
          </w:pPr>
          <w:r w:rsidRPr="00693420">
            <w:rPr>
              <w:rFonts w:ascii="Arial" w:hAnsi="Arial" w:cs="Arial"/>
              <w:b/>
              <w:bCs/>
            </w:rPr>
            <w:t xml:space="preserve">Private Loans </w:t>
          </w:r>
          <w:r w:rsidRPr="00693420">
            <w:rPr>
              <w:rFonts w:ascii="Arial" w:hAnsi="Arial" w:cs="Arial"/>
            </w:rPr>
            <w:ptab w:relativeTo="margin" w:alignment="right" w:leader="dot"/>
          </w:r>
          <w:r w:rsidR="00B53A12" w:rsidRPr="00693420">
            <w:rPr>
              <w:rFonts w:ascii="Arial" w:hAnsi="Arial" w:cs="Arial"/>
              <w:bCs/>
            </w:rPr>
            <w:t>10</w:t>
          </w:r>
        </w:p>
        <w:p w:rsidR="00F06FE2" w:rsidRPr="00693420" w:rsidRDefault="00F06FE2" w:rsidP="00F06FE2">
          <w:pPr>
            <w:rPr>
              <w:rFonts w:ascii="Arial" w:hAnsi="Arial" w:cs="Arial"/>
              <w:bCs/>
            </w:rPr>
          </w:pPr>
          <w:r w:rsidRPr="00693420">
            <w:rPr>
              <w:rFonts w:ascii="Arial" w:hAnsi="Arial" w:cs="Arial"/>
              <w:b/>
              <w:bCs/>
            </w:rPr>
            <w:t xml:space="preserve">Rights, Responsibilities and Repayment </w:t>
          </w:r>
          <w:r w:rsidRPr="00693420">
            <w:rPr>
              <w:rFonts w:ascii="Arial" w:hAnsi="Arial" w:cs="Arial"/>
            </w:rPr>
            <w:ptab w:relativeTo="margin" w:alignment="right" w:leader="dot"/>
          </w:r>
          <w:r w:rsidRPr="00693420">
            <w:rPr>
              <w:rFonts w:ascii="Arial" w:hAnsi="Arial" w:cs="Arial"/>
              <w:bCs/>
            </w:rPr>
            <w:t>1</w:t>
          </w:r>
          <w:r w:rsidR="00496EBC" w:rsidRPr="00693420">
            <w:rPr>
              <w:rFonts w:ascii="Arial" w:hAnsi="Arial" w:cs="Arial"/>
              <w:bCs/>
            </w:rPr>
            <w:t>0</w:t>
          </w:r>
        </w:p>
        <w:p w:rsidR="00F06FE2" w:rsidRPr="00693420" w:rsidRDefault="00F06FE2" w:rsidP="00713500">
          <w:pPr>
            <w:rPr>
              <w:rFonts w:ascii="Arial" w:hAnsi="Arial" w:cs="Arial"/>
              <w:bCs/>
            </w:rPr>
          </w:pPr>
        </w:p>
        <w:p w:rsidR="00713500" w:rsidRPr="00693420" w:rsidRDefault="00713500" w:rsidP="00713500">
          <w:pPr>
            <w:rPr>
              <w:rFonts w:ascii="Arial" w:hAnsi="Arial" w:cs="Arial"/>
              <w:bCs/>
            </w:rPr>
          </w:pPr>
        </w:p>
        <w:p w:rsidR="00713500" w:rsidRPr="00693420" w:rsidRDefault="00713500" w:rsidP="00713500">
          <w:pPr>
            <w:rPr>
              <w:rFonts w:ascii="Arial" w:hAnsi="Arial" w:cs="Arial"/>
              <w:bCs/>
            </w:rPr>
          </w:pPr>
        </w:p>
        <w:p w:rsidR="00713500" w:rsidRPr="00693420" w:rsidRDefault="00A261EC" w:rsidP="00496EBC">
          <w:pPr>
            <w:pStyle w:val="TOC3"/>
            <w:ind w:left="0"/>
            <w:rPr>
              <w:rFonts w:ascii="Arial" w:hAnsi="Arial" w:cs="Arial"/>
            </w:rPr>
          </w:pPr>
        </w:p>
      </w:sdtContent>
    </w:sdt>
    <w:p w:rsidR="008227F4" w:rsidRPr="00693420" w:rsidRDefault="008227F4" w:rsidP="00427B88">
      <w:pPr>
        <w:spacing w:after="120"/>
        <w:rPr>
          <w:rFonts w:ascii="Arial" w:hAnsi="Arial" w:cs="Arial"/>
        </w:rPr>
      </w:pPr>
    </w:p>
    <w:p w:rsidR="0029143D" w:rsidRPr="00693420" w:rsidRDefault="0029143D" w:rsidP="00BB102B">
      <w:pPr>
        <w:spacing w:after="0"/>
        <w:rPr>
          <w:rFonts w:ascii="Arial" w:hAnsi="Arial" w:cs="Arial"/>
          <w:b/>
          <w:bCs/>
          <w:u w:val="single"/>
        </w:rPr>
      </w:pPr>
    </w:p>
    <w:p w:rsidR="0029143D" w:rsidRPr="00693420" w:rsidRDefault="0029143D" w:rsidP="00BB102B">
      <w:pPr>
        <w:spacing w:after="0"/>
        <w:rPr>
          <w:rFonts w:ascii="Arial" w:hAnsi="Arial" w:cs="Arial"/>
          <w:b/>
          <w:bCs/>
          <w:u w:val="single"/>
        </w:rPr>
      </w:pPr>
    </w:p>
    <w:p w:rsidR="0029143D" w:rsidRPr="00693420" w:rsidRDefault="0029143D" w:rsidP="00BB102B">
      <w:pPr>
        <w:spacing w:after="0"/>
        <w:rPr>
          <w:rFonts w:ascii="Arial" w:hAnsi="Arial" w:cs="Arial"/>
          <w:b/>
          <w:bCs/>
          <w:u w:val="single"/>
        </w:rPr>
      </w:pPr>
    </w:p>
    <w:p w:rsidR="0029143D" w:rsidRPr="00693420" w:rsidRDefault="0029143D" w:rsidP="00BB102B">
      <w:pPr>
        <w:spacing w:after="0"/>
        <w:rPr>
          <w:rFonts w:ascii="Arial" w:hAnsi="Arial" w:cs="Arial"/>
          <w:b/>
          <w:bCs/>
          <w:u w:val="single"/>
        </w:rPr>
      </w:pPr>
    </w:p>
    <w:p w:rsidR="0029143D" w:rsidRPr="00693420" w:rsidRDefault="0029143D" w:rsidP="00BB102B">
      <w:pPr>
        <w:spacing w:after="0"/>
        <w:rPr>
          <w:rFonts w:ascii="Arial" w:hAnsi="Arial" w:cs="Arial"/>
          <w:b/>
          <w:bCs/>
          <w:u w:val="single"/>
        </w:rPr>
      </w:pPr>
    </w:p>
    <w:p w:rsidR="0029143D" w:rsidRPr="00693420" w:rsidRDefault="0029143D" w:rsidP="00BB102B">
      <w:pPr>
        <w:spacing w:after="0"/>
        <w:rPr>
          <w:rFonts w:ascii="Arial" w:hAnsi="Arial" w:cs="Arial"/>
          <w:b/>
          <w:bCs/>
          <w:u w:val="single"/>
        </w:rPr>
      </w:pPr>
    </w:p>
    <w:p w:rsidR="0029143D" w:rsidRPr="00693420" w:rsidRDefault="0029143D" w:rsidP="00BB102B">
      <w:pPr>
        <w:spacing w:after="0"/>
        <w:rPr>
          <w:rFonts w:ascii="Arial" w:hAnsi="Arial" w:cs="Arial"/>
          <w:b/>
          <w:bCs/>
          <w:u w:val="single"/>
        </w:rPr>
      </w:pPr>
    </w:p>
    <w:p w:rsidR="0029143D" w:rsidRPr="00693420" w:rsidRDefault="0029143D" w:rsidP="00BB102B">
      <w:pPr>
        <w:spacing w:after="0"/>
        <w:rPr>
          <w:rFonts w:ascii="Arial" w:hAnsi="Arial" w:cs="Arial"/>
          <w:b/>
          <w:bCs/>
          <w:u w:val="single"/>
        </w:rPr>
      </w:pPr>
    </w:p>
    <w:p w:rsidR="0029143D" w:rsidRPr="00693420" w:rsidRDefault="0029143D" w:rsidP="00BB102B">
      <w:pPr>
        <w:spacing w:after="0"/>
        <w:rPr>
          <w:rFonts w:ascii="Arial" w:hAnsi="Arial" w:cs="Arial"/>
          <w:b/>
          <w:bCs/>
          <w:u w:val="single"/>
        </w:rPr>
      </w:pPr>
    </w:p>
    <w:p w:rsidR="0029143D" w:rsidRPr="00693420" w:rsidRDefault="0029143D" w:rsidP="00BB102B">
      <w:pPr>
        <w:spacing w:after="0"/>
        <w:rPr>
          <w:rFonts w:ascii="Arial" w:hAnsi="Arial" w:cs="Arial"/>
          <w:b/>
          <w:bCs/>
          <w:u w:val="single"/>
        </w:rPr>
      </w:pPr>
    </w:p>
    <w:p w:rsidR="0029143D" w:rsidRPr="00693420" w:rsidRDefault="0029143D" w:rsidP="00BB102B">
      <w:pPr>
        <w:spacing w:after="0"/>
        <w:rPr>
          <w:rFonts w:ascii="Arial" w:hAnsi="Arial" w:cs="Arial"/>
          <w:b/>
          <w:bCs/>
          <w:u w:val="single"/>
        </w:rPr>
      </w:pPr>
    </w:p>
    <w:p w:rsidR="0029143D" w:rsidRPr="00693420" w:rsidRDefault="0029143D" w:rsidP="00BB102B">
      <w:pPr>
        <w:spacing w:after="0"/>
        <w:rPr>
          <w:rFonts w:ascii="Arial" w:hAnsi="Arial" w:cs="Arial"/>
          <w:b/>
          <w:bCs/>
          <w:u w:val="single"/>
        </w:rPr>
      </w:pPr>
    </w:p>
    <w:p w:rsidR="0029143D" w:rsidRPr="00693420" w:rsidRDefault="0029143D" w:rsidP="00BB102B">
      <w:pPr>
        <w:spacing w:after="0"/>
        <w:rPr>
          <w:rFonts w:ascii="Arial" w:hAnsi="Arial" w:cs="Arial"/>
          <w:b/>
          <w:bCs/>
          <w:u w:val="single"/>
        </w:rPr>
      </w:pPr>
    </w:p>
    <w:p w:rsidR="0029143D" w:rsidRPr="00693420" w:rsidRDefault="0029143D" w:rsidP="00BB102B">
      <w:pPr>
        <w:spacing w:after="0"/>
        <w:rPr>
          <w:rFonts w:ascii="Arial" w:hAnsi="Arial" w:cs="Arial"/>
          <w:b/>
          <w:bCs/>
          <w:u w:val="single"/>
        </w:rPr>
      </w:pPr>
    </w:p>
    <w:p w:rsidR="0029143D" w:rsidRPr="00693420" w:rsidRDefault="0029143D" w:rsidP="00BB102B">
      <w:pPr>
        <w:spacing w:after="0"/>
        <w:rPr>
          <w:rFonts w:ascii="Arial" w:hAnsi="Arial" w:cs="Arial"/>
          <w:b/>
          <w:bCs/>
          <w:u w:val="single"/>
        </w:rPr>
      </w:pPr>
    </w:p>
    <w:p w:rsidR="00693420" w:rsidRDefault="00693420" w:rsidP="00BB102B">
      <w:pPr>
        <w:spacing w:after="0"/>
        <w:rPr>
          <w:rFonts w:ascii="Arial" w:hAnsi="Arial" w:cs="Arial"/>
          <w:b/>
          <w:bCs/>
          <w:u w:val="single"/>
        </w:rPr>
      </w:pPr>
    </w:p>
    <w:p w:rsidR="00693420" w:rsidRDefault="00693420" w:rsidP="00BB102B">
      <w:pPr>
        <w:spacing w:after="0"/>
        <w:rPr>
          <w:rFonts w:ascii="Arial" w:hAnsi="Arial" w:cs="Arial"/>
          <w:b/>
          <w:bCs/>
          <w:u w:val="single"/>
        </w:rPr>
      </w:pPr>
    </w:p>
    <w:p w:rsidR="00693420" w:rsidRDefault="00693420" w:rsidP="00BB102B">
      <w:pPr>
        <w:spacing w:after="0"/>
        <w:rPr>
          <w:rFonts w:ascii="Arial" w:hAnsi="Arial" w:cs="Arial"/>
          <w:b/>
          <w:bCs/>
          <w:u w:val="single"/>
        </w:rPr>
      </w:pPr>
    </w:p>
    <w:p w:rsidR="00BB102B" w:rsidRPr="00693420" w:rsidRDefault="00BB102B" w:rsidP="00BB102B">
      <w:pPr>
        <w:spacing w:after="0"/>
        <w:rPr>
          <w:rFonts w:ascii="Arial" w:hAnsi="Arial" w:cs="Arial"/>
          <w:u w:val="single"/>
        </w:rPr>
      </w:pPr>
      <w:r w:rsidRPr="00693420">
        <w:rPr>
          <w:rFonts w:ascii="Arial" w:hAnsi="Arial" w:cs="Arial"/>
          <w:b/>
          <w:bCs/>
          <w:u w:val="single"/>
        </w:rPr>
        <w:t>Overview of Direct Loans</w:t>
      </w:r>
    </w:p>
    <w:p w:rsidR="00BB102B" w:rsidRPr="00693420" w:rsidRDefault="00BB102B" w:rsidP="00BB102B">
      <w:pPr>
        <w:spacing w:after="0"/>
        <w:rPr>
          <w:rFonts w:ascii="Arial" w:hAnsi="Arial" w:cs="Arial"/>
        </w:rPr>
      </w:pPr>
    </w:p>
    <w:p w:rsidR="00BB102B" w:rsidRPr="00693420" w:rsidRDefault="00BB102B" w:rsidP="00BB102B">
      <w:pPr>
        <w:spacing w:after="0"/>
        <w:rPr>
          <w:rFonts w:ascii="Arial" w:hAnsi="Arial" w:cs="Arial"/>
        </w:rPr>
      </w:pPr>
      <w:r w:rsidRPr="00693420">
        <w:rPr>
          <w:rFonts w:ascii="Arial" w:hAnsi="Arial" w:cs="Arial"/>
        </w:rPr>
        <w:t xml:space="preserve">Direct Loans come under “Title IV” legislation, and therefore can be referred to as “Title IV Loans” with the money being referred to as “Title IV funds”.  Students may be eligible for up to 3 types of Direct loan: Subsidised, Unsubsidised and </w:t>
      </w:r>
      <w:r w:rsidR="002D5198" w:rsidRPr="00693420">
        <w:rPr>
          <w:rFonts w:ascii="Arial" w:hAnsi="Arial" w:cs="Arial"/>
        </w:rPr>
        <w:t>PLUS</w:t>
      </w:r>
      <w:r w:rsidRPr="00693420">
        <w:rPr>
          <w:rFonts w:ascii="Arial" w:hAnsi="Arial" w:cs="Arial"/>
        </w:rPr>
        <w:t xml:space="preserve">. </w:t>
      </w:r>
    </w:p>
    <w:p w:rsidR="00BB102B" w:rsidRPr="00693420" w:rsidRDefault="00BB102B" w:rsidP="00BB102B">
      <w:pPr>
        <w:spacing w:after="0"/>
        <w:rPr>
          <w:rFonts w:ascii="Arial" w:hAnsi="Arial" w:cs="Arial"/>
        </w:rPr>
      </w:pPr>
    </w:p>
    <w:p w:rsidR="008227F4" w:rsidRPr="00693420" w:rsidRDefault="00BB102B" w:rsidP="00427B88">
      <w:pPr>
        <w:spacing w:after="120"/>
        <w:rPr>
          <w:rFonts w:ascii="Arial" w:hAnsi="Arial" w:cs="Arial"/>
        </w:rPr>
      </w:pPr>
      <w:r w:rsidRPr="00693420">
        <w:rPr>
          <w:rFonts w:ascii="Arial" w:hAnsi="Arial" w:cs="Arial"/>
          <w:b/>
        </w:rPr>
        <w:t>Subsidised Loans</w:t>
      </w:r>
      <w:r w:rsidRPr="00693420">
        <w:rPr>
          <w:rFonts w:ascii="Arial" w:hAnsi="Arial" w:cs="Arial"/>
        </w:rPr>
        <w:t xml:space="preserve"> </w:t>
      </w:r>
      <w:r w:rsidR="00213F0B" w:rsidRPr="00693420">
        <w:rPr>
          <w:rFonts w:ascii="Arial" w:hAnsi="Arial" w:cs="Arial"/>
        </w:rPr>
        <w:t>–</w:t>
      </w:r>
      <w:r w:rsidRPr="00693420">
        <w:rPr>
          <w:rFonts w:ascii="Arial" w:hAnsi="Arial" w:cs="Arial"/>
        </w:rPr>
        <w:t xml:space="preserve"> </w:t>
      </w:r>
      <w:r w:rsidR="00213F0B" w:rsidRPr="00693420">
        <w:rPr>
          <w:rFonts w:ascii="Arial" w:hAnsi="Arial" w:cs="Arial"/>
        </w:rPr>
        <w:t xml:space="preserve">Available to undergraduate students in financial need. The US government cover the cost of the accruing interest on the loan whilst you are enrolled for at least half-time study. </w:t>
      </w:r>
    </w:p>
    <w:p w:rsidR="00213F0B" w:rsidRPr="00693420" w:rsidRDefault="00213F0B" w:rsidP="00213F0B">
      <w:pPr>
        <w:spacing w:after="0"/>
        <w:rPr>
          <w:rFonts w:ascii="Arial" w:hAnsi="Arial" w:cs="Arial"/>
        </w:rPr>
      </w:pPr>
      <w:r w:rsidRPr="00693420">
        <w:rPr>
          <w:rFonts w:ascii="Arial" w:hAnsi="Arial" w:cs="Arial"/>
          <w:b/>
        </w:rPr>
        <w:t>Unsubsidised Loans</w:t>
      </w:r>
      <w:r w:rsidRPr="00693420">
        <w:rPr>
          <w:rFonts w:ascii="Arial" w:hAnsi="Arial" w:cs="Arial"/>
        </w:rPr>
        <w:t xml:space="preserve"> – Available to undergraduate and postgraduate students who do not qualify for subsidised loans or students whose cost of attendance is greater than other financial aid received.</w:t>
      </w:r>
    </w:p>
    <w:p w:rsidR="00213F0B" w:rsidRPr="00693420" w:rsidRDefault="00213F0B" w:rsidP="00213F0B">
      <w:pPr>
        <w:spacing w:after="60"/>
        <w:rPr>
          <w:rFonts w:ascii="Arial" w:hAnsi="Arial" w:cs="Arial"/>
        </w:rPr>
      </w:pPr>
      <w:r w:rsidRPr="00693420">
        <w:rPr>
          <w:rFonts w:ascii="Arial" w:hAnsi="Arial" w:cs="Arial"/>
        </w:rPr>
        <w:t xml:space="preserve">The US government does not cover the interest that accrues on the loan whilst you are enrolled at the College, or during the 6 month grace period following the completion of your studies. </w:t>
      </w:r>
    </w:p>
    <w:p w:rsidR="00213F0B" w:rsidRPr="00693420" w:rsidRDefault="00213F0B" w:rsidP="00213F0B">
      <w:pPr>
        <w:spacing w:after="60"/>
        <w:rPr>
          <w:rFonts w:ascii="Arial" w:hAnsi="Arial" w:cs="Arial"/>
        </w:rPr>
      </w:pPr>
      <w:r w:rsidRPr="00693420">
        <w:rPr>
          <w:rFonts w:ascii="Arial" w:hAnsi="Arial" w:cs="Arial"/>
        </w:rPr>
        <w:t xml:space="preserve">Students may pay the interest that accrues on their loan on a monthly basis, or choose to defer the payments until they graduate, or drop below half-time study. </w:t>
      </w:r>
    </w:p>
    <w:p w:rsidR="00213F0B" w:rsidRPr="00693420" w:rsidRDefault="00213F0B" w:rsidP="00213F0B">
      <w:pPr>
        <w:spacing w:after="60"/>
        <w:rPr>
          <w:rFonts w:ascii="Arial" w:hAnsi="Arial" w:cs="Arial"/>
        </w:rPr>
      </w:pPr>
    </w:p>
    <w:p w:rsidR="00213F0B" w:rsidRPr="00693420" w:rsidRDefault="00213F0B" w:rsidP="00213F0B">
      <w:pPr>
        <w:spacing w:after="0"/>
        <w:rPr>
          <w:rFonts w:ascii="Arial" w:hAnsi="Arial" w:cs="Arial"/>
          <w:b/>
        </w:rPr>
      </w:pPr>
      <w:r w:rsidRPr="00693420">
        <w:rPr>
          <w:rFonts w:ascii="Arial" w:hAnsi="Arial" w:cs="Arial"/>
          <w:b/>
        </w:rPr>
        <w:t>Loan Limits</w:t>
      </w:r>
    </w:p>
    <w:p w:rsidR="00C4601A" w:rsidRPr="00693420" w:rsidRDefault="00C4601A" w:rsidP="00213F0B">
      <w:pPr>
        <w:spacing w:after="0"/>
        <w:rPr>
          <w:rFonts w:ascii="Arial" w:hAnsi="Arial" w:cs="Arial"/>
          <w:b/>
        </w:rPr>
      </w:pPr>
    </w:p>
    <w:p w:rsidR="00C4601A" w:rsidRPr="00693420" w:rsidRDefault="00C4601A" w:rsidP="00213F0B">
      <w:pPr>
        <w:spacing w:after="0"/>
        <w:rPr>
          <w:rFonts w:ascii="Arial" w:hAnsi="Arial" w:cs="Arial"/>
        </w:rPr>
      </w:pPr>
      <w:r w:rsidRPr="00693420">
        <w:rPr>
          <w:rFonts w:ascii="Arial" w:hAnsi="Arial" w:cs="Arial"/>
        </w:rPr>
        <w:t xml:space="preserve">The maximum amounts available to you annually are listed below. You may choose to borrow less than the amount listed, or choose to have all or part of the loan Unsubsidised. </w:t>
      </w:r>
    </w:p>
    <w:p w:rsidR="00213F0B" w:rsidRPr="00693420" w:rsidRDefault="00213F0B" w:rsidP="00213F0B">
      <w:pPr>
        <w:spacing w:after="0"/>
        <w:rPr>
          <w:rFonts w:ascii="Arial" w:hAnsi="Arial" w:cs="Arial"/>
          <w:b/>
        </w:rPr>
      </w:pPr>
    </w:p>
    <w:p w:rsidR="00213F0B" w:rsidRPr="00693420" w:rsidRDefault="00213F0B" w:rsidP="00213F0B">
      <w:pPr>
        <w:spacing w:after="0"/>
        <w:rPr>
          <w:rFonts w:ascii="Arial" w:hAnsi="Arial" w:cs="Arial"/>
        </w:rPr>
      </w:pPr>
      <w:r w:rsidRPr="00693420">
        <w:rPr>
          <w:rFonts w:ascii="Arial" w:hAnsi="Arial" w:cs="Arial"/>
        </w:rPr>
        <w:t xml:space="preserve">Undergraduate </w:t>
      </w:r>
      <w:r w:rsidR="00C4601A" w:rsidRPr="00693420">
        <w:rPr>
          <w:rFonts w:ascii="Arial" w:hAnsi="Arial" w:cs="Arial"/>
        </w:rPr>
        <w:t>(BMus</w:t>
      </w:r>
      <w:r w:rsidR="00A40057" w:rsidRPr="00693420">
        <w:rPr>
          <w:rFonts w:ascii="Arial" w:hAnsi="Arial" w:cs="Arial"/>
        </w:rPr>
        <w:t xml:space="preserve"> / FD / JC</w:t>
      </w:r>
      <w:r w:rsidR="00C4601A" w:rsidRPr="00693420">
        <w:rPr>
          <w:rFonts w:ascii="Arial" w:hAnsi="Arial" w:cs="Arial"/>
        </w:rPr>
        <w:t xml:space="preserve">) </w:t>
      </w:r>
    </w:p>
    <w:p w:rsidR="00C4601A" w:rsidRPr="00693420" w:rsidRDefault="00C4601A" w:rsidP="00C4601A">
      <w:pPr>
        <w:pStyle w:val="ListParagraph"/>
        <w:numPr>
          <w:ilvl w:val="0"/>
          <w:numId w:val="1"/>
        </w:numPr>
        <w:spacing w:after="0"/>
        <w:rPr>
          <w:rFonts w:ascii="Arial" w:hAnsi="Arial" w:cs="Arial"/>
        </w:rPr>
      </w:pPr>
      <w:r w:rsidRPr="00693420">
        <w:rPr>
          <w:rFonts w:ascii="Arial" w:hAnsi="Arial" w:cs="Arial"/>
        </w:rPr>
        <w:t xml:space="preserve">Dependant Undergraduates (except students whose parents are unable to take out a </w:t>
      </w:r>
      <w:r w:rsidR="002D5198" w:rsidRPr="00693420">
        <w:rPr>
          <w:rFonts w:ascii="Arial" w:hAnsi="Arial" w:cs="Arial"/>
        </w:rPr>
        <w:t>PLUS</w:t>
      </w:r>
      <w:r w:rsidRPr="00693420">
        <w:rPr>
          <w:rFonts w:ascii="Arial" w:hAnsi="Arial" w:cs="Arial"/>
        </w:rPr>
        <w:t xml:space="preserve"> loan)</w:t>
      </w:r>
    </w:p>
    <w:p w:rsidR="00C4601A" w:rsidRPr="00693420" w:rsidRDefault="00C4601A" w:rsidP="00C4601A">
      <w:pPr>
        <w:pStyle w:val="ListParagraph"/>
        <w:spacing w:after="0"/>
        <w:rPr>
          <w:rFonts w:ascii="Arial" w:hAnsi="Arial" w:cs="Arial"/>
        </w:rPr>
      </w:pPr>
      <w:r w:rsidRPr="00693420">
        <w:rPr>
          <w:rFonts w:ascii="Arial" w:hAnsi="Arial" w:cs="Arial"/>
        </w:rPr>
        <w:t>BMus 1</w:t>
      </w:r>
      <w:r w:rsidRPr="00693420">
        <w:rPr>
          <w:rFonts w:ascii="Arial" w:hAnsi="Arial" w:cs="Arial"/>
          <w:vertAlign w:val="superscript"/>
        </w:rPr>
        <w:t>st</w:t>
      </w:r>
      <w:r w:rsidRPr="00693420">
        <w:rPr>
          <w:rFonts w:ascii="Arial" w:hAnsi="Arial" w:cs="Arial"/>
        </w:rPr>
        <w:t xml:space="preserve"> year</w:t>
      </w:r>
      <w:r w:rsidRPr="00693420">
        <w:rPr>
          <w:rFonts w:ascii="Arial" w:hAnsi="Arial" w:cs="Arial"/>
        </w:rPr>
        <w:tab/>
      </w:r>
      <w:r w:rsidRPr="00693420">
        <w:rPr>
          <w:rFonts w:ascii="Arial" w:hAnsi="Arial" w:cs="Arial"/>
        </w:rPr>
        <w:tab/>
        <w:t>Subsidised $3,500 + Unsubsidised $2,000 = Total $5,500</w:t>
      </w:r>
    </w:p>
    <w:p w:rsidR="00C4601A" w:rsidRPr="00693420" w:rsidRDefault="00C4601A" w:rsidP="00C4601A">
      <w:pPr>
        <w:pStyle w:val="ListParagraph"/>
        <w:spacing w:after="0"/>
        <w:rPr>
          <w:rFonts w:ascii="Arial" w:hAnsi="Arial" w:cs="Arial"/>
        </w:rPr>
      </w:pPr>
      <w:r w:rsidRPr="00693420">
        <w:rPr>
          <w:rFonts w:ascii="Arial" w:hAnsi="Arial" w:cs="Arial"/>
        </w:rPr>
        <w:t>BMus 2</w:t>
      </w:r>
      <w:r w:rsidRPr="00693420">
        <w:rPr>
          <w:rFonts w:ascii="Arial" w:hAnsi="Arial" w:cs="Arial"/>
          <w:vertAlign w:val="superscript"/>
        </w:rPr>
        <w:t>nd</w:t>
      </w:r>
      <w:r w:rsidRPr="00693420">
        <w:rPr>
          <w:rFonts w:ascii="Arial" w:hAnsi="Arial" w:cs="Arial"/>
        </w:rPr>
        <w:t xml:space="preserve"> year</w:t>
      </w:r>
      <w:r w:rsidRPr="00693420">
        <w:rPr>
          <w:rFonts w:ascii="Arial" w:hAnsi="Arial" w:cs="Arial"/>
        </w:rPr>
        <w:tab/>
      </w:r>
      <w:r w:rsidRPr="00693420">
        <w:rPr>
          <w:rFonts w:ascii="Arial" w:hAnsi="Arial" w:cs="Arial"/>
        </w:rPr>
        <w:tab/>
        <w:t>Subsidised $4,500 + Unsubsidised $2,000 = Total $6,500</w:t>
      </w:r>
    </w:p>
    <w:p w:rsidR="00C4601A" w:rsidRPr="00693420" w:rsidRDefault="00C4601A" w:rsidP="00C4601A">
      <w:pPr>
        <w:pStyle w:val="ListParagraph"/>
        <w:spacing w:after="0"/>
        <w:rPr>
          <w:rFonts w:ascii="Arial" w:hAnsi="Arial" w:cs="Arial"/>
        </w:rPr>
      </w:pPr>
      <w:r w:rsidRPr="00693420">
        <w:rPr>
          <w:rFonts w:ascii="Arial" w:hAnsi="Arial" w:cs="Arial"/>
        </w:rPr>
        <w:t>BMus 3</w:t>
      </w:r>
      <w:r w:rsidRPr="00693420">
        <w:rPr>
          <w:rFonts w:ascii="Arial" w:hAnsi="Arial" w:cs="Arial"/>
          <w:vertAlign w:val="superscript"/>
        </w:rPr>
        <w:t>rd</w:t>
      </w:r>
      <w:r w:rsidRPr="00693420">
        <w:rPr>
          <w:rFonts w:ascii="Arial" w:hAnsi="Arial" w:cs="Arial"/>
        </w:rPr>
        <w:t xml:space="preserve"> or 4</w:t>
      </w:r>
      <w:r w:rsidRPr="00693420">
        <w:rPr>
          <w:rFonts w:ascii="Arial" w:hAnsi="Arial" w:cs="Arial"/>
          <w:vertAlign w:val="superscript"/>
        </w:rPr>
        <w:t>th</w:t>
      </w:r>
      <w:r w:rsidRPr="00693420">
        <w:rPr>
          <w:rFonts w:ascii="Arial" w:hAnsi="Arial" w:cs="Arial"/>
        </w:rPr>
        <w:t xml:space="preserve"> </w:t>
      </w:r>
      <w:r w:rsidR="00A40057" w:rsidRPr="00693420">
        <w:rPr>
          <w:rFonts w:ascii="Arial" w:hAnsi="Arial" w:cs="Arial"/>
        </w:rPr>
        <w:t>year</w:t>
      </w:r>
      <w:r w:rsidR="00A40057" w:rsidRPr="00693420">
        <w:rPr>
          <w:rFonts w:ascii="Arial" w:hAnsi="Arial" w:cs="Arial"/>
        </w:rPr>
        <w:tab/>
      </w:r>
      <w:r w:rsidRPr="00693420">
        <w:rPr>
          <w:rFonts w:ascii="Arial" w:hAnsi="Arial" w:cs="Arial"/>
        </w:rPr>
        <w:t>Subsidised $5,500 + Unsubsidised $2,000 = Total $7,500</w:t>
      </w:r>
    </w:p>
    <w:p w:rsidR="00213F0B" w:rsidRPr="00693420" w:rsidRDefault="00213F0B" w:rsidP="00C4601A">
      <w:pPr>
        <w:spacing w:after="0"/>
        <w:ind w:firstLine="720"/>
        <w:rPr>
          <w:rFonts w:ascii="Arial" w:hAnsi="Arial" w:cs="Arial"/>
          <w:b/>
        </w:rPr>
      </w:pPr>
    </w:p>
    <w:p w:rsidR="00C4601A" w:rsidRPr="00693420" w:rsidRDefault="00C4601A" w:rsidP="00C4601A">
      <w:pPr>
        <w:pStyle w:val="ListParagraph"/>
        <w:numPr>
          <w:ilvl w:val="0"/>
          <w:numId w:val="1"/>
        </w:numPr>
        <w:spacing w:after="0"/>
        <w:rPr>
          <w:rFonts w:ascii="Arial" w:hAnsi="Arial" w:cs="Arial"/>
        </w:rPr>
      </w:pPr>
      <w:r w:rsidRPr="00693420">
        <w:rPr>
          <w:rFonts w:ascii="Arial" w:hAnsi="Arial" w:cs="Arial"/>
        </w:rPr>
        <w:t xml:space="preserve">Independent Undergraduates (and Dependant students whose parents are unable to take out a </w:t>
      </w:r>
      <w:r w:rsidR="002D5198" w:rsidRPr="00693420">
        <w:rPr>
          <w:rFonts w:ascii="Arial" w:hAnsi="Arial" w:cs="Arial"/>
        </w:rPr>
        <w:t>PLUS</w:t>
      </w:r>
      <w:r w:rsidRPr="00693420">
        <w:rPr>
          <w:rFonts w:ascii="Arial" w:hAnsi="Arial" w:cs="Arial"/>
        </w:rPr>
        <w:t xml:space="preserve"> loan)</w:t>
      </w:r>
    </w:p>
    <w:p w:rsidR="00C4601A" w:rsidRPr="00693420" w:rsidRDefault="00C4601A" w:rsidP="00A40057">
      <w:pPr>
        <w:pStyle w:val="ListParagraph"/>
        <w:spacing w:after="0"/>
        <w:rPr>
          <w:rFonts w:ascii="Arial" w:hAnsi="Arial" w:cs="Arial"/>
        </w:rPr>
      </w:pPr>
      <w:r w:rsidRPr="00693420">
        <w:rPr>
          <w:rFonts w:ascii="Arial" w:hAnsi="Arial" w:cs="Arial"/>
        </w:rPr>
        <w:t>BMus 1</w:t>
      </w:r>
      <w:r w:rsidRPr="00693420">
        <w:rPr>
          <w:rFonts w:ascii="Arial" w:hAnsi="Arial" w:cs="Arial"/>
          <w:vertAlign w:val="superscript"/>
        </w:rPr>
        <w:t>st</w:t>
      </w:r>
      <w:r w:rsidRPr="00693420">
        <w:rPr>
          <w:rFonts w:ascii="Arial" w:hAnsi="Arial" w:cs="Arial"/>
        </w:rPr>
        <w:t xml:space="preserve"> year</w:t>
      </w:r>
      <w:r w:rsidRPr="00693420">
        <w:rPr>
          <w:rFonts w:ascii="Arial" w:hAnsi="Arial" w:cs="Arial"/>
        </w:rPr>
        <w:tab/>
      </w:r>
      <w:r w:rsidRPr="00693420">
        <w:rPr>
          <w:rFonts w:ascii="Arial" w:hAnsi="Arial" w:cs="Arial"/>
        </w:rPr>
        <w:tab/>
        <w:t>Subsidised $3,500 + Unsubsidised $</w:t>
      </w:r>
      <w:r w:rsidR="00A40057" w:rsidRPr="00693420">
        <w:rPr>
          <w:rFonts w:ascii="Arial" w:hAnsi="Arial" w:cs="Arial"/>
        </w:rPr>
        <w:t>6</w:t>
      </w:r>
      <w:r w:rsidRPr="00693420">
        <w:rPr>
          <w:rFonts w:ascii="Arial" w:hAnsi="Arial" w:cs="Arial"/>
        </w:rPr>
        <w:t>,000 = Total $</w:t>
      </w:r>
      <w:r w:rsidR="00A40057" w:rsidRPr="00693420">
        <w:rPr>
          <w:rFonts w:ascii="Arial" w:hAnsi="Arial" w:cs="Arial"/>
        </w:rPr>
        <w:t>9</w:t>
      </w:r>
      <w:r w:rsidRPr="00693420">
        <w:rPr>
          <w:rFonts w:ascii="Arial" w:hAnsi="Arial" w:cs="Arial"/>
        </w:rPr>
        <w:t>,500</w:t>
      </w:r>
    </w:p>
    <w:p w:rsidR="00C4601A" w:rsidRPr="00693420" w:rsidRDefault="00C4601A" w:rsidP="00A40057">
      <w:pPr>
        <w:pStyle w:val="ListParagraph"/>
        <w:spacing w:after="0"/>
        <w:rPr>
          <w:rFonts w:ascii="Arial" w:hAnsi="Arial" w:cs="Arial"/>
        </w:rPr>
      </w:pPr>
      <w:r w:rsidRPr="00693420">
        <w:rPr>
          <w:rFonts w:ascii="Arial" w:hAnsi="Arial" w:cs="Arial"/>
        </w:rPr>
        <w:t>BMus 2</w:t>
      </w:r>
      <w:r w:rsidRPr="00693420">
        <w:rPr>
          <w:rFonts w:ascii="Arial" w:hAnsi="Arial" w:cs="Arial"/>
          <w:vertAlign w:val="superscript"/>
        </w:rPr>
        <w:t>nd</w:t>
      </w:r>
      <w:r w:rsidRPr="00693420">
        <w:rPr>
          <w:rFonts w:ascii="Arial" w:hAnsi="Arial" w:cs="Arial"/>
        </w:rPr>
        <w:t xml:space="preserve"> year</w:t>
      </w:r>
      <w:r w:rsidRPr="00693420">
        <w:rPr>
          <w:rFonts w:ascii="Arial" w:hAnsi="Arial" w:cs="Arial"/>
        </w:rPr>
        <w:tab/>
      </w:r>
      <w:r w:rsidRPr="00693420">
        <w:rPr>
          <w:rFonts w:ascii="Arial" w:hAnsi="Arial" w:cs="Arial"/>
        </w:rPr>
        <w:tab/>
        <w:t>Subsidised $4,500 + Unsubsidised $</w:t>
      </w:r>
      <w:r w:rsidR="00A40057" w:rsidRPr="00693420">
        <w:rPr>
          <w:rFonts w:ascii="Arial" w:hAnsi="Arial" w:cs="Arial"/>
        </w:rPr>
        <w:t>6</w:t>
      </w:r>
      <w:r w:rsidRPr="00693420">
        <w:rPr>
          <w:rFonts w:ascii="Arial" w:hAnsi="Arial" w:cs="Arial"/>
        </w:rPr>
        <w:t>,000 = Total $</w:t>
      </w:r>
      <w:r w:rsidR="00A40057" w:rsidRPr="00693420">
        <w:rPr>
          <w:rFonts w:ascii="Arial" w:hAnsi="Arial" w:cs="Arial"/>
        </w:rPr>
        <w:t>10</w:t>
      </w:r>
      <w:r w:rsidRPr="00693420">
        <w:rPr>
          <w:rFonts w:ascii="Arial" w:hAnsi="Arial" w:cs="Arial"/>
        </w:rPr>
        <w:t>,500</w:t>
      </w:r>
    </w:p>
    <w:p w:rsidR="00C4601A" w:rsidRPr="00693420" w:rsidRDefault="00C4601A" w:rsidP="00A40057">
      <w:pPr>
        <w:pStyle w:val="ListParagraph"/>
        <w:spacing w:after="0"/>
        <w:rPr>
          <w:rFonts w:ascii="Arial" w:hAnsi="Arial" w:cs="Arial"/>
        </w:rPr>
      </w:pPr>
      <w:r w:rsidRPr="00693420">
        <w:rPr>
          <w:rFonts w:ascii="Arial" w:hAnsi="Arial" w:cs="Arial"/>
        </w:rPr>
        <w:t>BMus 3</w:t>
      </w:r>
      <w:r w:rsidRPr="00693420">
        <w:rPr>
          <w:rFonts w:ascii="Arial" w:hAnsi="Arial" w:cs="Arial"/>
          <w:vertAlign w:val="superscript"/>
        </w:rPr>
        <w:t>rd</w:t>
      </w:r>
      <w:r w:rsidRPr="00693420">
        <w:rPr>
          <w:rFonts w:ascii="Arial" w:hAnsi="Arial" w:cs="Arial"/>
        </w:rPr>
        <w:t xml:space="preserve"> or 4</w:t>
      </w:r>
      <w:r w:rsidRPr="00693420">
        <w:rPr>
          <w:rFonts w:ascii="Arial" w:hAnsi="Arial" w:cs="Arial"/>
          <w:vertAlign w:val="superscript"/>
        </w:rPr>
        <w:t>th</w:t>
      </w:r>
      <w:r w:rsidRPr="00693420">
        <w:rPr>
          <w:rFonts w:ascii="Arial" w:hAnsi="Arial" w:cs="Arial"/>
        </w:rPr>
        <w:t xml:space="preserve"> </w:t>
      </w:r>
      <w:r w:rsidR="00A40057" w:rsidRPr="00693420">
        <w:rPr>
          <w:rFonts w:ascii="Arial" w:hAnsi="Arial" w:cs="Arial"/>
        </w:rPr>
        <w:t>year</w:t>
      </w:r>
      <w:r w:rsidR="00A40057" w:rsidRPr="00693420">
        <w:rPr>
          <w:rFonts w:ascii="Arial" w:hAnsi="Arial" w:cs="Arial"/>
        </w:rPr>
        <w:tab/>
      </w:r>
      <w:r w:rsidRPr="00693420">
        <w:rPr>
          <w:rFonts w:ascii="Arial" w:hAnsi="Arial" w:cs="Arial"/>
        </w:rPr>
        <w:t>Subsidised $5,500 + Unsubsidised $</w:t>
      </w:r>
      <w:r w:rsidR="00A40057" w:rsidRPr="00693420">
        <w:rPr>
          <w:rFonts w:ascii="Arial" w:hAnsi="Arial" w:cs="Arial"/>
        </w:rPr>
        <w:t>7</w:t>
      </w:r>
      <w:r w:rsidRPr="00693420">
        <w:rPr>
          <w:rFonts w:ascii="Arial" w:hAnsi="Arial" w:cs="Arial"/>
        </w:rPr>
        <w:t>,000 = Total $</w:t>
      </w:r>
      <w:r w:rsidR="00A40057" w:rsidRPr="00693420">
        <w:rPr>
          <w:rFonts w:ascii="Arial" w:hAnsi="Arial" w:cs="Arial"/>
        </w:rPr>
        <w:t>12</w:t>
      </w:r>
      <w:r w:rsidRPr="00693420">
        <w:rPr>
          <w:rFonts w:ascii="Arial" w:hAnsi="Arial" w:cs="Arial"/>
        </w:rPr>
        <w:t>,500</w:t>
      </w:r>
    </w:p>
    <w:p w:rsidR="00A40057" w:rsidRPr="00693420" w:rsidRDefault="00A40057" w:rsidP="00A40057">
      <w:pPr>
        <w:spacing w:after="0"/>
        <w:rPr>
          <w:rFonts w:ascii="Arial" w:hAnsi="Arial" w:cs="Arial"/>
        </w:rPr>
      </w:pPr>
    </w:p>
    <w:p w:rsidR="00A40057" w:rsidRPr="00693420" w:rsidRDefault="00A40057" w:rsidP="00A40057">
      <w:pPr>
        <w:spacing w:after="0"/>
        <w:rPr>
          <w:rFonts w:ascii="Arial" w:hAnsi="Arial" w:cs="Arial"/>
        </w:rPr>
      </w:pPr>
      <w:r w:rsidRPr="00693420">
        <w:rPr>
          <w:rFonts w:ascii="Arial" w:hAnsi="Arial" w:cs="Arial"/>
        </w:rPr>
        <w:t xml:space="preserve">An independent student is someone who meets one of the following criteria for </w:t>
      </w:r>
      <w:r w:rsidR="002209E4">
        <w:rPr>
          <w:rFonts w:ascii="Arial" w:hAnsi="Arial" w:cs="Arial"/>
        </w:rPr>
        <w:t>13/14</w:t>
      </w:r>
      <w:r w:rsidRPr="00693420">
        <w:rPr>
          <w:rFonts w:ascii="Arial" w:hAnsi="Arial" w:cs="Arial"/>
        </w:rPr>
        <w:t>:</w:t>
      </w:r>
    </w:p>
    <w:p w:rsidR="003F65DF" w:rsidRDefault="003F65DF" w:rsidP="003F65DF">
      <w:pPr>
        <w:pStyle w:val="ListParagraph"/>
        <w:numPr>
          <w:ilvl w:val="0"/>
          <w:numId w:val="1"/>
        </w:numPr>
        <w:spacing w:after="0"/>
        <w:rPr>
          <w:rFonts w:ascii="Arial" w:hAnsi="Arial" w:cs="Arial"/>
        </w:rPr>
      </w:pPr>
      <w:r>
        <w:rPr>
          <w:rFonts w:ascii="Arial" w:hAnsi="Arial" w:cs="Arial"/>
        </w:rPr>
        <w:t>T</w:t>
      </w:r>
      <w:r w:rsidRPr="003F65DF">
        <w:rPr>
          <w:rFonts w:ascii="Arial" w:hAnsi="Arial" w:cs="Arial"/>
        </w:rPr>
        <w:t xml:space="preserve">he student is at least 24 years old by December 31 </w:t>
      </w:r>
      <w:proofErr w:type="spellStart"/>
      <w:r w:rsidRPr="003F65DF">
        <w:rPr>
          <w:rFonts w:ascii="Arial" w:hAnsi="Arial" w:cs="Arial"/>
        </w:rPr>
        <w:t>st</w:t>
      </w:r>
      <w:proofErr w:type="spellEnd"/>
      <w:r w:rsidRPr="003F65DF">
        <w:rPr>
          <w:rFonts w:ascii="Arial" w:hAnsi="Arial" w:cs="Arial"/>
        </w:rPr>
        <w:t xml:space="preserve"> of the award year</w:t>
      </w:r>
    </w:p>
    <w:p w:rsidR="00A40057" w:rsidRPr="00693420" w:rsidRDefault="00A40057" w:rsidP="003F65DF">
      <w:pPr>
        <w:pStyle w:val="ListParagraph"/>
        <w:numPr>
          <w:ilvl w:val="0"/>
          <w:numId w:val="1"/>
        </w:numPr>
        <w:spacing w:after="0"/>
        <w:rPr>
          <w:rFonts w:ascii="Arial" w:hAnsi="Arial" w:cs="Arial"/>
        </w:rPr>
      </w:pPr>
      <w:r w:rsidRPr="00693420">
        <w:rPr>
          <w:rFonts w:ascii="Arial" w:hAnsi="Arial" w:cs="Arial"/>
        </w:rPr>
        <w:t>They are married</w:t>
      </w:r>
    </w:p>
    <w:p w:rsidR="00A40057" w:rsidRPr="00693420" w:rsidRDefault="00A40057" w:rsidP="00A40057">
      <w:pPr>
        <w:pStyle w:val="ListParagraph"/>
        <w:numPr>
          <w:ilvl w:val="0"/>
          <w:numId w:val="1"/>
        </w:numPr>
        <w:spacing w:after="0"/>
        <w:rPr>
          <w:rFonts w:ascii="Arial" w:hAnsi="Arial" w:cs="Arial"/>
        </w:rPr>
      </w:pPr>
      <w:r w:rsidRPr="00693420">
        <w:rPr>
          <w:rFonts w:ascii="Arial" w:hAnsi="Arial" w:cs="Arial"/>
        </w:rPr>
        <w:t>They are enrolled on a graduate / professional educational program</w:t>
      </w:r>
    </w:p>
    <w:p w:rsidR="00A40057" w:rsidRPr="00693420" w:rsidRDefault="00A40057" w:rsidP="00A40057">
      <w:pPr>
        <w:pStyle w:val="ListParagraph"/>
        <w:numPr>
          <w:ilvl w:val="0"/>
          <w:numId w:val="1"/>
        </w:numPr>
        <w:spacing w:after="0"/>
        <w:rPr>
          <w:rFonts w:ascii="Arial" w:hAnsi="Arial" w:cs="Arial"/>
        </w:rPr>
      </w:pPr>
      <w:r w:rsidRPr="00693420">
        <w:rPr>
          <w:rFonts w:ascii="Arial" w:hAnsi="Arial" w:cs="Arial"/>
        </w:rPr>
        <w:t>They have legal dependants other than spouse</w:t>
      </w:r>
    </w:p>
    <w:p w:rsidR="00A40057" w:rsidRPr="00693420" w:rsidRDefault="00A40057" w:rsidP="00A40057">
      <w:pPr>
        <w:pStyle w:val="ListParagraph"/>
        <w:numPr>
          <w:ilvl w:val="0"/>
          <w:numId w:val="1"/>
        </w:numPr>
        <w:spacing w:after="0"/>
        <w:rPr>
          <w:rFonts w:ascii="Arial" w:hAnsi="Arial" w:cs="Arial"/>
        </w:rPr>
      </w:pPr>
      <w:r w:rsidRPr="00693420">
        <w:rPr>
          <w:rFonts w:ascii="Arial" w:hAnsi="Arial" w:cs="Arial"/>
        </w:rPr>
        <w:t>They are an orphan or ward of the court</w:t>
      </w:r>
    </w:p>
    <w:p w:rsidR="00A40057" w:rsidRPr="00693420" w:rsidRDefault="00A40057" w:rsidP="00A40057">
      <w:pPr>
        <w:pStyle w:val="ListParagraph"/>
        <w:numPr>
          <w:ilvl w:val="0"/>
          <w:numId w:val="1"/>
        </w:numPr>
        <w:spacing w:after="0"/>
        <w:rPr>
          <w:rFonts w:ascii="Arial" w:hAnsi="Arial" w:cs="Arial"/>
        </w:rPr>
      </w:pPr>
      <w:r w:rsidRPr="00693420">
        <w:rPr>
          <w:rFonts w:ascii="Arial" w:hAnsi="Arial" w:cs="Arial"/>
        </w:rPr>
        <w:t>They are serving in, or are a veteran of the US armed forces</w:t>
      </w:r>
    </w:p>
    <w:p w:rsidR="00A40057" w:rsidRPr="00693420" w:rsidRDefault="00A40057" w:rsidP="00A40057">
      <w:pPr>
        <w:spacing w:after="0"/>
        <w:rPr>
          <w:rFonts w:ascii="Arial" w:hAnsi="Arial" w:cs="Arial"/>
        </w:rPr>
      </w:pPr>
    </w:p>
    <w:p w:rsidR="00A40057" w:rsidRPr="00693420" w:rsidRDefault="00A40057" w:rsidP="00A40057">
      <w:pPr>
        <w:spacing w:after="0"/>
        <w:rPr>
          <w:rFonts w:ascii="Arial" w:hAnsi="Arial" w:cs="Arial"/>
        </w:rPr>
      </w:pPr>
    </w:p>
    <w:p w:rsidR="00A40057" w:rsidRPr="00693420" w:rsidRDefault="00A40057" w:rsidP="00A40057">
      <w:pPr>
        <w:spacing w:after="0"/>
        <w:rPr>
          <w:rFonts w:ascii="Arial" w:hAnsi="Arial" w:cs="Arial"/>
        </w:rPr>
      </w:pPr>
    </w:p>
    <w:p w:rsidR="00A40057" w:rsidRPr="00693420" w:rsidRDefault="00A40057" w:rsidP="00A40057">
      <w:pPr>
        <w:spacing w:after="0"/>
        <w:rPr>
          <w:rFonts w:ascii="Arial" w:hAnsi="Arial" w:cs="Arial"/>
        </w:rPr>
      </w:pPr>
    </w:p>
    <w:p w:rsidR="00A40057" w:rsidRPr="00693420" w:rsidRDefault="00A40057" w:rsidP="00A40057">
      <w:pPr>
        <w:spacing w:after="0"/>
        <w:rPr>
          <w:rFonts w:ascii="Arial" w:hAnsi="Arial" w:cs="Arial"/>
        </w:rPr>
      </w:pPr>
      <w:r w:rsidRPr="00693420">
        <w:rPr>
          <w:rFonts w:ascii="Arial" w:hAnsi="Arial" w:cs="Arial"/>
        </w:rPr>
        <w:t>Postgraduate (</w:t>
      </w:r>
      <w:proofErr w:type="spellStart"/>
      <w:r w:rsidRPr="00693420">
        <w:rPr>
          <w:rFonts w:ascii="Arial" w:hAnsi="Arial" w:cs="Arial"/>
        </w:rPr>
        <w:t>PGDip</w:t>
      </w:r>
      <w:proofErr w:type="spellEnd"/>
      <w:r w:rsidRPr="00693420">
        <w:rPr>
          <w:rFonts w:ascii="Arial" w:hAnsi="Arial" w:cs="Arial"/>
        </w:rPr>
        <w:t xml:space="preserve">, MA, MMus, </w:t>
      </w:r>
      <w:proofErr w:type="spellStart"/>
      <w:r w:rsidRPr="00693420">
        <w:rPr>
          <w:rFonts w:ascii="Arial" w:hAnsi="Arial" w:cs="Arial"/>
        </w:rPr>
        <w:t>Mphil</w:t>
      </w:r>
      <w:proofErr w:type="spellEnd"/>
      <w:r w:rsidRPr="00693420">
        <w:rPr>
          <w:rFonts w:ascii="Arial" w:hAnsi="Arial" w:cs="Arial"/>
        </w:rPr>
        <w:t xml:space="preserve">, PhD excluding writing up period) </w:t>
      </w:r>
    </w:p>
    <w:p w:rsidR="00A40057" w:rsidRPr="00693420" w:rsidRDefault="00A40057" w:rsidP="00A40057">
      <w:pPr>
        <w:pStyle w:val="ListParagraph"/>
        <w:spacing w:after="0"/>
        <w:rPr>
          <w:rFonts w:ascii="Arial" w:hAnsi="Arial" w:cs="Arial"/>
        </w:rPr>
      </w:pPr>
      <w:r w:rsidRPr="00693420">
        <w:rPr>
          <w:rFonts w:ascii="Arial" w:hAnsi="Arial" w:cs="Arial"/>
        </w:rPr>
        <w:t xml:space="preserve">Usually, a student on one of our postgraduate courses can request up to $20,500 in unsubsidised loans, depending on the cost of attendance. </w:t>
      </w:r>
    </w:p>
    <w:p w:rsidR="00A40057" w:rsidRPr="00693420" w:rsidRDefault="00A40057" w:rsidP="00A40057">
      <w:pPr>
        <w:pStyle w:val="ListParagraph"/>
        <w:spacing w:after="0"/>
        <w:rPr>
          <w:rFonts w:ascii="Arial" w:hAnsi="Arial" w:cs="Arial"/>
        </w:rPr>
      </w:pPr>
    </w:p>
    <w:p w:rsidR="00A40057" w:rsidRPr="00693420" w:rsidRDefault="00A40057" w:rsidP="00A40057">
      <w:pPr>
        <w:pStyle w:val="ListParagraph"/>
        <w:spacing w:after="0"/>
        <w:rPr>
          <w:rFonts w:ascii="Arial" w:hAnsi="Arial" w:cs="Arial"/>
        </w:rPr>
      </w:pPr>
      <w:r w:rsidRPr="00693420">
        <w:rPr>
          <w:rFonts w:ascii="Arial" w:hAnsi="Arial" w:cs="Arial"/>
        </w:rPr>
        <w:t>Note - The Budget Control Act of 2011, SEC. 502, means that subsidised loans cannot be awarded to postgraduate students who begin a course after 1</w:t>
      </w:r>
      <w:r w:rsidRPr="00693420">
        <w:rPr>
          <w:rFonts w:ascii="Arial" w:hAnsi="Arial" w:cs="Arial"/>
          <w:vertAlign w:val="superscript"/>
        </w:rPr>
        <w:t>st</w:t>
      </w:r>
      <w:r w:rsidRPr="00693420">
        <w:rPr>
          <w:rFonts w:ascii="Arial" w:hAnsi="Arial" w:cs="Arial"/>
        </w:rPr>
        <w:t xml:space="preserve"> July 2012. </w:t>
      </w:r>
    </w:p>
    <w:p w:rsidR="00A40057" w:rsidRPr="00693420" w:rsidRDefault="00A40057" w:rsidP="00A40057">
      <w:pPr>
        <w:spacing w:after="0"/>
        <w:rPr>
          <w:rFonts w:ascii="Arial" w:hAnsi="Arial" w:cs="Arial"/>
        </w:rPr>
      </w:pPr>
    </w:p>
    <w:p w:rsidR="00A40057" w:rsidRPr="00693420" w:rsidRDefault="00A40057" w:rsidP="00A40057">
      <w:pPr>
        <w:spacing w:after="0"/>
        <w:rPr>
          <w:rFonts w:ascii="Arial" w:hAnsi="Arial" w:cs="Arial"/>
        </w:rPr>
      </w:pPr>
    </w:p>
    <w:p w:rsidR="00A40057" w:rsidRPr="00693420" w:rsidRDefault="00A40057" w:rsidP="00A40057">
      <w:pPr>
        <w:spacing w:after="0"/>
        <w:rPr>
          <w:rFonts w:ascii="Arial" w:hAnsi="Arial" w:cs="Arial"/>
          <w:b/>
        </w:rPr>
      </w:pPr>
      <w:r w:rsidRPr="00693420">
        <w:rPr>
          <w:rFonts w:ascii="Arial" w:hAnsi="Arial" w:cs="Arial"/>
          <w:b/>
        </w:rPr>
        <w:t>Aggregate Loan Limits</w:t>
      </w:r>
    </w:p>
    <w:p w:rsidR="00A40057" w:rsidRPr="00693420" w:rsidRDefault="00A40057" w:rsidP="00A40057">
      <w:pPr>
        <w:spacing w:after="0"/>
        <w:rPr>
          <w:rFonts w:ascii="Arial" w:hAnsi="Arial" w:cs="Arial"/>
          <w:b/>
        </w:rPr>
      </w:pPr>
    </w:p>
    <w:tbl>
      <w:tblPr>
        <w:tblW w:w="6746" w:type="dxa"/>
        <w:tblCellSpacing w:w="0" w:type="dxa"/>
        <w:tblInd w:w="17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2"/>
        <w:gridCol w:w="2694"/>
        <w:gridCol w:w="2210"/>
      </w:tblGrid>
      <w:tr w:rsidR="009E1B14" w:rsidRPr="00693420" w:rsidTr="009E1B14">
        <w:trPr>
          <w:tblCellSpacing w:w="0" w:type="dxa"/>
        </w:trPr>
        <w:tc>
          <w:tcPr>
            <w:tcW w:w="1842" w:type="dxa"/>
            <w:tcBorders>
              <w:top w:val="outset" w:sz="6" w:space="0" w:color="auto"/>
              <w:left w:val="outset" w:sz="6" w:space="0" w:color="auto"/>
              <w:bottom w:val="outset" w:sz="6" w:space="0" w:color="auto"/>
              <w:right w:val="outset" w:sz="6" w:space="0" w:color="auto"/>
            </w:tcBorders>
            <w:shd w:val="clear" w:color="auto" w:fill="008AB0"/>
            <w:tcMar>
              <w:top w:w="30" w:type="dxa"/>
              <w:left w:w="150" w:type="dxa"/>
              <w:bottom w:w="30" w:type="dxa"/>
              <w:right w:w="150" w:type="dxa"/>
            </w:tcMar>
            <w:hideMark/>
          </w:tcPr>
          <w:p w:rsidR="009E1B14" w:rsidRPr="00693420" w:rsidRDefault="009E1B14" w:rsidP="009E1B14">
            <w:pPr>
              <w:spacing w:after="0" w:line="240" w:lineRule="auto"/>
              <w:rPr>
                <w:rFonts w:ascii="Arial" w:eastAsia="Times New Roman" w:hAnsi="Arial" w:cs="Arial"/>
                <w:color w:val="000000"/>
                <w:sz w:val="18"/>
                <w:szCs w:val="18"/>
                <w:lang w:eastAsia="en-GB"/>
              </w:rPr>
            </w:pPr>
            <w:r w:rsidRPr="00693420">
              <w:rPr>
                <w:rFonts w:ascii="Arial" w:eastAsia="Times New Roman" w:hAnsi="Arial" w:cs="Arial"/>
                <w:b/>
                <w:bCs/>
                <w:color w:val="FFFFFF"/>
                <w:sz w:val="18"/>
                <w:szCs w:val="18"/>
                <w:lang w:eastAsia="en-GB"/>
              </w:rPr>
              <w:t>Dependent Undergraduate Student (except students whose parents are unable to obtain </w:t>
            </w:r>
            <w:hyperlink r:id="rId11" w:history="1">
              <w:r w:rsidRPr="00693420">
                <w:rPr>
                  <w:rFonts w:ascii="Arial" w:eastAsia="Times New Roman" w:hAnsi="Arial" w:cs="Arial"/>
                  <w:b/>
                  <w:bCs/>
                  <w:color w:val="FFFFFF"/>
                  <w:sz w:val="18"/>
                  <w:szCs w:val="18"/>
                  <w:u w:val="single"/>
                  <w:lang w:eastAsia="en-GB"/>
                </w:rPr>
                <w:t>PLUS Loans</w:t>
              </w:r>
            </w:hyperlink>
            <w:r w:rsidRPr="00693420">
              <w:rPr>
                <w:rFonts w:ascii="Arial" w:eastAsia="Times New Roman" w:hAnsi="Arial" w:cs="Arial"/>
                <w:b/>
                <w:bCs/>
                <w:color w:val="FFFFFF"/>
                <w:sz w:val="18"/>
                <w:szCs w:val="18"/>
                <w:lang w:eastAsia="en-GB"/>
              </w:rPr>
              <w:t>)</w:t>
            </w:r>
          </w:p>
        </w:tc>
        <w:tc>
          <w:tcPr>
            <w:tcW w:w="2694" w:type="dxa"/>
            <w:tcBorders>
              <w:top w:val="outset" w:sz="6" w:space="0" w:color="auto"/>
              <w:left w:val="outset" w:sz="6" w:space="0" w:color="auto"/>
              <w:bottom w:val="outset" w:sz="6" w:space="0" w:color="auto"/>
              <w:right w:val="outset" w:sz="6" w:space="0" w:color="auto"/>
            </w:tcBorders>
            <w:shd w:val="clear" w:color="auto" w:fill="008AB0"/>
            <w:tcMar>
              <w:top w:w="30" w:type="dxa"/>
              <w:left w:w="150" w:type="dxa"/>
              <w:bottom w:w="30" w:type="dxa"/>
              <w:right w:w="150" w:type="dxa"/>
            </w:tcMar>
            <w:hideMark/>
          </w:tcPr>
          <w:p w:rsidR="009E1B14" w:rsidRPr="00693420" w:rsidRDefault="009E1B14" w:rsidP="009E1B14">
            <w:pPr>
              <w:spacing w:after="0" w:line="240" w:lineRule="auto"/>
              <w:rPr>
                <w:rFonts w:ascii="Arial" w:eastAsia="Times New Roman" w:hAnsi="Arial" w:cs="Arial"/>
                <w:color w:val="000000"/>
                <w:sz w:val="18"/>
                <w:szCs w:val="18"/>
                <w:lang w:eastAsia="en-GB"/>
              </w:rPr>
            </w:pPr>
            <w:r w:rsidRPr="00693420">
              <w:rPr>
                <w:rFonts w:ascii="Arial" w:eastAsia="Times New Roman" w:hAnsi="Arial" w:cs="Arial"/>
                <w:b/>
                <w:bCs/>
                <w:color w:val="FFFFFF"/>
                <w:sz w:val="18"/>
                <w:szCs w:val="18"/>
                <w:lang w:eastAsia="en-GB"/>
              </w:rPr>
              <w:t>Independent Undergraduate Student (and dependent students whose parents are unable to obtain </w:t>
            </w:r>
            <w:hyperlink r:id="rId12" w:history="1">
              <w:r w:rsidRPr="00693420">
                <w:rPr>
                  <w:rFonts w:ascii="Arial" w:eastAsia="Times New Roman" w:hAnsi="Arial" w:cs="Arial"/>
                  <w:b/>
                  <w:bCs/>
                  <w:color w:val="FFFFFF"/>
                  <w:sz w:val="18"/>
                  <w:szCs w:val="18"/>
                  <w:u w:val="single"/>
                  <w:lang w:eastAsia="en-GB"/>
                </w:rPr>
                <w:t>PLUS Loans</w:t>
              </w:r>
            </w:hyperlink>
            <w:r w:rsidRPr="00693420">
              <w:rPr>
                <w:rFonts w:ascii="Arial" w:eastAsia="Times New Roman" w:hAnsi="Arial" w:cs="Arial"/>
                <w:b/>
                <w:bCs/>
                <w:color w:val="FFFFFF"/>
                <w:sz w:val="18"/>
                <w:szCs w:val="18"/>
                <w:lang w:eastAsia="en-GB"/>
              </w:rPr>
              <w:t>)</w:t>
            </w:r>
          </w:p>
        </w:tc>
        <w:tc>
          <w:tcPr>
            <w:tcW w:w="2210" w:type="dxa"/>
            <w:tcBorders>
              <w:top w:val="outset" w:sz="6" w:space="0" w:color="auto"/>
              <w:left w:val="outset" w:sz="6" w:space="0" w:color="auto"/>
              <w:bottom w:val="outset" w:sz="6" w:space="0" w:color="auto"/>
              <w:right w:val="outset" w:sz="6" w:space="0" w:color="auto"/>
            </w:tcBorders>
            <w:shd w:val="clear" w:color="auto" w:fill="008AB0"/>
            <w:tcMar>
              <w:top w:w="30" w:type="dxa"/>
              <w:left w:w="150" w:type="dxa"/>
              <w:bottom w:w="30" w:type="dxa"/>
              <w:right w:w="150" w:type="dxa"/>
            </w:tcMar>
            <w:hideMark/>
          </w:tcPr>
          <w:p w:rsidR="009E1B14" w:rsidRPr="00693420" w:rsidRDefault="009E1B14" w:rsidP="009E1B14">
            <w:pPr>
              <w:spacing w:after="0" w:line="240" w:lineRule="auto"/>
              <w:rPr>
                <w:rFonts w:ascii="Arial" w:eastAsia="Times New Roman" w:hAnsi="Arial" w:cs="Arial"/>
                <w:color w:val="000000"/>
                <w:sz w:val="18"/>
                <w:szCs w:val="18"/>
                <w:lang w:eastAsia="en-GB"/>
              </w:rPr>
            </w:pPr>
            <w:r w:rsidRPr="00693420">
              <w:rPr>
                <w:rFonts w:ascii="Arial" w:eastAsia="Times New Roman" w:hAnsi="Arial" w:cs="Arial"/>
                <w:b/>
                <w:bCs/>
                <w:color w:val="FFFFFF"/>
                <w:sz w:val="18"/>
                <w:szCs w:val="18"/>
                <w:lang w:eastAsia="en-GB"/>
              </w:rPr>
              <w:t>Graduate and Professional Degree Student</w:t>
            </w:r>
          </w:p>
        </w:tc>
      </w:tr>
    </w:tbl>
    <w:tbl>
      <w:tblPr>
        <w:tblpPr w:leftFromText="180" w:rightFromText="180" w:vertAnchor="text" w:horzAnchor="margin" w:tblpY="9"/>
        <w:tblW w:w="8471" w:type="dxa"/>
        <w:tblCellSpacing w:w="0" w:type="dxa"/>
        <w:shd w:val="clear" w:color="auto" w:fill="FFFFFF"/>
        <w:tblCellMar>
          <w:left w:w="0" w:type="dxa"/>
          <w:right w:w="0" w:type="dxa"/>
        </w:tblCellMar>
        <w:tblLook w:val="04A0" w:firstRow="1" w:lastRow="0" w:firstColumn="1" w:lastColumn="0" w:noHBand="0" w:noVBand="1"/>
      </w:tblPr>
      <w:tblGrid>
        <w:gridCol w:w="1737"/>
        <w:gridCol w:w="1738"/>
        <w:gridCol w:w="2716"/>
        <w:gridCol w:w="2280"/>
      </w:tblGrid>
      <w:tr w:rsidR="009E1B14" w:rsidRPr="00693420" w:rsidTr="009E1B14">
        <w:trPr>
          <w:trHeight w:val="1785"/>
          <w:tblCellSpacing w:w="0" w:type="dxa"/>
        </w:trPr>
        <w:tc>
          <w:tcPr>
            <w:tcW w:w="1025" w:type="pct"/>
            <w:shd w:val="clear" w:color="auto" w:fill="FFFFFF"/>
            <w:tcMar>
              <w:top w:w="30" w:type="dxa"/>
              <w:left w:w="150" w:type="dxa"/>
              <w:bottom w:w="30" w:type="dxa"/>
              <w:right w:w="150" w:type="dxa"/>
            </w:tcMar>
            <w:hideMark/>
          </w:tcPr>
          <w:p w:rsidR="009E1B14" w:rsidRPr="00693420" w:rsidRDefault="009E1B14" w:rsidP="009E1B14">
            <w:pPr>
              <w:spacing w:after="0" w:line="240" w:lineRule="auto"/>
              <w:rPr>
                <w:rFonts w:ascii="Arial" w:eastAsia="Times New Roman" w:hAnsi="Arial" w:cs="Arial"/>
                <w:color w:val="000000"/>
                <w:sz w:val="18"/>
                <w:szCs w:val="18"/>
                <w:lang w:eastAsia="en-GB"/>
              </w:rPr>
            </w:pPr>
            <w:r w:rsidRPr="00693420">
              <w:rPr>
                <w:rFonts w:ascii="Arial" w:eastAsia="Times New Roman" w:hAnsi="Arial" w:cs="Arial"/>
                <w:b/>
                <w:bCs/>
                <w:color w:val="085B83"/>
                <w:sz w:val="18"/>
                <w:szCs w:val="18"/>
                <w:lang w:eastAsia="en-GB"/>
              </w:rPr>
              <w:t>Maximum Total Debt from Stafford Loans When You Graduate (aggregate loan limits)</w:t>
            </w:r>
          </w:p>
        </w:tc>
        <w:tc>
          <w:tcPr>
            <w:tcW w:w="1026" w:type="pct"/>
            <w:shd w:val="clear" w:color="auto" w:fill="FFFFFF"/>
            <w:tcMar>
              <w:top w:w="30" w:type="dxa"/>
              <w:left w:w="150" w:type="dxa"/>
              <w:bottom w:w="30" w:type="dxa"/>
              <w:right w:w="150" w:type="dxa"/>
            </w:tcMar>
            <w:hideMark/>
          </w:tcPr>
          <w:p w:rsidR="009E1B14" w:rsidRPr="00693420" w:rsidRDefault="009E1B14" w:rsidP="009E1B14">
            <w:pPr>
              <w:spacing w:after="0" w:line="240" w:lineRule="auto"/>
              <w:rPr>
                <w:rFonts w:ascii="Arial" w:eastAsia="Times New Roman" w:hAnsi="Arial" w:cs="Arial"/>
                <w:color w:val="000000"/>
                <w:sz w:val="18"/>
                <w:szCs w:val="18"/>
                <w:lang w:eastAsia="en-GB"/>
              </w:rPr>
            </w:pPr>
            <w:r w:rsidRPr="00693420">
              <w:rPr>
                <w:rFonts w:ascii="Arial" w:eastAsia="Times New Roman" w:hAnsi="Arial" w:cs="Arial"/>
                <w:color w:val="000000"/>
                <w:sz w:val="18"/>
                <w:szCs w:val="18"/>
                <w:lang w:eastAsia="en-GB"/>
              </w:rPr>
              <w:t>$31,000—No more than $23,000 of this amount may be in subsidized loans.</w:t>
            </w:r>
          </w:p>
        </w:tc>
        <w:tc>
          <w:tcPr>
            <w:tcW w:w="1603" w:type="pct"/>
            <w:shd w:val="clear" w:color="auto" w:fill="FFFFFF"/>
            <w:tcMar>
              <w:top w:w="30" w:type="dxa"/>
              <w:left w:w="150" w:type="dxa"/>
              <w:bottom w:w="30" w:type="dxa"/>
              <w:right w:w="150" w:type="dxa"/>
            </w:tcMar>
            <w:hideMark/>
          </w:tcPr>
          <w:p w:rsidR="009E1B14" w:rsidRPr="00693420" w:rsidRDefault="009E1B14" w:rsidP="009E1B14">
            <w:pPr>
              <w:spacing w:after="0" w:line="240" w:lineRule="auto"/>
              <w:rPr>
                <w:rFonts w:ascii="Arial" w:eastAsia="Times New Roman" w:hAnsi="Arial" w:cs="Arial"/>
                <w:color w:val="000000"/>
                <w:sz w:val="18"/>
                <w:szCs w:val="18"/>
                <w:lang w:eastAsia="en-GB"/>
              </w:rPr>
            </w:pPr>
            <w:r w:rsidRPr="00693420">
              <w:rPr>
                <w:rFonts w:ascii="Arial" w:eastAsia="Times New Roman" w:hAnsi="Arial" w:cs="Arial"/>
                <w:color w:val="000000"/>
                <w:sz w:val="18"/>
                <w:szCs w:val="18"/>
                <w:lang w:eastAsia="en-GB"/>
              </w:rPr>
              <w:t>$57,500—No more than $23,000 of this amount may be in subsidized loans.</w:t>
            </w:r>
          </w:p>
        </w:tc>
        <w:tc>
          <w:tcPr>
            <w:tcW w:w="1346" w:type="pct"/>
            <w:vMerge w:val="restart"/>
            <w:shd w:val="clear" w:color="auto" w:fill="FFFFFF"/>
            <w:tcMar>
              <w:top w:w="30" w:type="dxa"/>
              <w:left w:w="150" w:type="dxa"/>
              <w:bottom w:w="30" w:type="dxa"/>
              <w:right w:w="150" w:type="dxa"/>
            </w:tcMar>
            <w:hideMark/>
          </w:tcPr>
          <w:p w:rsidR="009E1B14" w:rsidRPr="00693420" w:rsidRDefault="009E1B14" w:rsidP="009E1B14">
            <w:pPr>
              <w:spacing w:after="0" w:line="240" w:lineRule="auto"/>
              <w:rPr>
                <w:rFonts w:ascii="Arial" w:eastAsia="Times New Roman" w:hAnsi="Arial" w:cs="Arial"/>
                <w:color w:val="000000"/>
                <w:sz w:val="18"/>
                <w:szCs w:val="18"/>
                <w:lang w:eastAsia="en-GB"/>
              </w:rPr>
            </w:pPr>
            <w:r w:rsidRPr="00693420">
              <w:rPr>
                <w:rFonts w:ascii="Arial" w:eastAsia="Times New Roman" w:hAnsi="Arial" w:cs="Arial"/>
                <w:color w:val="000000"/>
                <w:sz w:val="18"/>
                <w:szCs w:val="18"/>
                <w:lang w:eastAsia="en-GB"/>
              </w:rPr>
              <w:t>$138,500—No more than $65,500 of this amount may be in subsidized loans. The graduate debt limit includes Stafford Loans received for undergraduate study.</w:t>
            </w:r>
          </w:p>
        </w:tc>
      </w:tr>
      <w:tr w:rsidR="009E1B14" w:rsidRPr="00693420" w:rsidTr="009E1B14">
        <w:trPr>
          <w:trHeight w:val="347"/>
          <w:tblCellSpacing w:w="0" w:type="dxa"/>
        </w:trPr>
        <w:tc>
          <w:tcPr>
            <w:tcW w:w="0" w:type="auto"/>
            <w:shd w:val="clear" w:color="auto" w:fill="FFFFFF"/>
            <w:vAlign w:val="center"/>
            <w:hideMark/>
          </w:tcPr>
          <w:p w:rsidR="009E1B14" w:rsidRPr="00693420" w:rsidRDefault="009E1B14" w:rsidP="009E1B14">
            <w:pPr>
              <w:spacing w:after="0" w:line="240" w:lineRule="auto"/>
              <w:rPr>
                <w:rFonts w:ascii="Arial" w:eastAsia="Times New Roman" w:hAnsi="Arial" w:cs="Arial"/>
                <w:color w:val="000000"/>
                <w:sz w:val="18"/>
                <w:szCs w:val="18"/>
                <w:lang w:eastAsia="en-GB"/>
              </w:rPr>
            </w:pPr>
          </w:p>
        </w:tc>
        <w:tc>
          <w:tcPr>
            <w:tcW w:w="0" w:type="auto"/>
            <w:shd w:val="clear" w:color="auto" w:fill="FFFFFF"/>
            <w:vAlign w:val="center"/>
            <w:hideMark/>
          </w:tcPr>
          <w:p w:rsidR="009E1B14" w:rsidRPr="00693420" w:rsidRDefault="009E1B14" w:rsidP="009E1B14">
            <w:pPr>
              <w:spacing w:after="0" w:line="240" w:lineRule="auto"/>
              <w:rPr>
                <w:rFonts w:ascii="Arial" w:eastAsia="Times New Roman" w:hAnsi="Arial" w:cs="Arial"/>
                <w:sz w:val="20"/>
                <w:szCs w:val="20"/>
                <w:lang w:eastAsia="en-GB"/>
              </w:rPr>
            </w:pPr>
          </w:p>
        </w:tc>
        <w:tc>
          <w:tcPr>
            <w:tcW w:w="0" w:type="auto"/>
            <w:shd w:val="clear" w:color="auto" w:fill="FFFFFF"/>
            <w:vAlign w:val="center"/>
            <w:hideMark/>
          </w:tcPr>
          <w:p w:rsidR="009E1B14" w:rsidRPr="00693420" w:rsidRDefault="009E1B14" w:rsidP="009E1B14">
            <w:pPr>
              <w:spacing w:after="0" w:line="240" w:lineRule="auto"/>
              <w:rPr>
                <w:rFonts w:ascii="Arial" w:eastAsia="Times New Roman" w:hAnsi="Arial" w:cs="Arial"/>
                <w:sz w:val="20"/>
                <w:szCs w:val="20"/>
                <w:lang w:eastAsia="en-GB"/>
              </w:rPr>
            </w:pPr>
          </w:p>
        </w:tc>
        <w:tc>
          <w:tcPr>
            <w:tcW w:w="0" w:type="auto"/>
            <w:vMerge/>
            <w:shd w:val="clear" w:color="auto" w:fill="FFFFFF"/>
            <w:vAlign w:val="center"/>
            <w:hideMark/>
          </w:tcPr>
          <w:p w:rsidR="009E1B14" w:rsidRPr="00693420" w:rsidRDefault="009E1B14" w:rsidP="009E1B14">
            <w:pPr>
              <w:spacing w:after="0" w:line="240" w:lineRule="auto"/>
              <w:rPr>
                <w:rFonts w:ascii="Arial" w:eastAsia="Times New Roman" w:hAnsi="Arial" w:cs="Arial"/>
                <w:color w:val="000000"/>
                <w:sz w:val="18"/>
                <w:szCs w:val="18"/>
                <w:lang w:eastAsia="en-GB"/>
              </w:rPr>
            </w:pPr>
          </w:p>
        </w:tc>
      </w:tr>
    </w:tbl>
    <w:p w:rsidR="00A40057" w:rsidRPr="00693420" w:rsidRDefault="00A40057" w:rsidP="00A40057">
      <w:pPr>
        <w:spacing w:after="0"/>
        <w:rPr>
          <w:rFonts w:ascii="Arial" w:hAnsi="Arial" w:cs="Arial"/>
          <w:b/>
        </w:rPr>
      </w:pPr>
    </w:p>
    <w:p w:rsidR="00A40057" w:rsidRPr="00693420" w:rsidRDefault="00A40057" w:rsidP="00A40057">
      <w:pPr>
        <w:spacing w:after="0"/>
        <w:rPr>
          <w:rFonts w:ascii="Arial" w:hAnsi="Arial" w:cs="Arial"/>
        </w:rPr>
      </w:pPr>
    </w:p>
    <w:p w:rsidR="00C4601A" w:rsidRPr="00693420" w:rsidRDefault="00C4601A" w:rsidP="00C4601A">
      <w:pPr>
        <w:pStyle w:val="ListParagraph"/>
        <w:spacing w:after="0"/>
        <w:rPr>
          <w:rFonts w:ascii="Arial" w:hAnsi="Arial" w:cs="Arial"/>
          <w:b/>
        </w:rPr>
      </w:pPr>
    </w:p>
    <w:p w:rsidR="00C4601A" w:rsidRPr="00693420" w:rsidRDefault="00C4601A" w:rsidP="00C4601A">
      <w:pPr>
        <w:pStyle w:val="ListParagraph"/>
        <w:spacing w:after="0"/>
        <w:rPr>
          <w:rFonts w:ascii="Arial" w:hAnsi="Arial" w:cs="Arial"/>
        </w:rPr>
      </w:pPr>
    </w:p>
    <w:p w:rsidR="00213F0B" w:rsidRPr="00693420" w:rsidRDefault="00213F0B" w:rsidP="00213F0B">
      <w:pPr>
        <w:spacing w:after="60"/>
        <w:rPr>
          <w:rFonts w:ascii="Arial" w:hAnsi="Arial" w:cs="Arial"/>
        </w:rPr>
      </w:pPr>
    </w:p>
    <w:p w:rsidR="003A4FF1" w:rsidRPr="00693420" w:rsidRDefault="003A4FF1" w:rsidP="00213F0B">
      <w:pPr>
        <w:spacing w:after="60"/>
        <w:rPr>
          <w:rFonts w:ascii="Arial" w:hAnsi="Arial" w:cs="Arial"/>
        </w:rPr>
      </w:pPr>
    </w:p>
    <w:p w:rsidR="003A4FF1" w:rsidRPr="00693420" w:rsidRDefault="003A4FF1" w:rsidP="003A4FF1">
      <w:pPr>
        <w:rPr>
          <w:rFonts w:ascii="Arial" w:hAnsi="Arial" w:cs="Arial"/>
        </w:rPr>
      </w:pPr>
    </w:p>
    <w:p w:rsidR="003A4FF1" w:rsidRPr="00693420" w:rsidRDefault="002D5198" w:rsidP="003A4FF1">
      <w:pPr>
        <w:spacing w:after="0"/>
        <w:rPr>
          <w:rFonts w:ascii="Arial" w:hAnsi="Arial" w:cs="Arial"/>
          <w:b/>
        </w:rPr>
      </w:pPr>
      <w:r w:rsidRPr="00693420">
        <w:rPr>
          <w:rFonts w:ascii="Arial" w:hAnsi="Arial" w:cs="Arial"/>
          <w:b/>
        </w:rPr>
        <w:t>PLUS</w:t>
      </w:r>
      <w:r w:rsidR="003A4FF1" w:rsidRPr="00693420">
        <w:rPr>
          <w:rFonts w:ascii="Arial" w:hAnsi="Arial" w:cs="Arial"/>
          <w:b/>
        </w:rPr>
        <w:t xml:space="preserve"> Loans</w:t>
      </w:r>
    </w:p>
    <w:p w:rsidR="003A4FF1" w:rsidRPr="00693420" w:rsidRDefault="003A4FF1" w:rsidP="003A4FF1">
      <w:pPr>
        <w:spacing w:after="0"/>
        <w:rPr>
          <w:rFonts w:ascii="Arial" w:hAnsi="Arial" w:cs="Arial"/>
          <w:b/>
        </w:rPr>
      </w:pPr>
    </w:p>
    <w:p w:rsidR="009315F3" w:rsidRPr="00693420" w:rsidRDefault="009315F3" w:rsidP="003A4FF1">
      <w:pPr>
        <w:spacing w:after="0"/>
        <w:rPr>
          <w:rFonts w:ascii="Arial" w:hAnsi="Arial" w:cs="Arial"/>
        </w:rPr>
      </w:pPr>
      <w:proofErr w:type="spellStart"/>
      <w:r w:rsidRPr="00693420">
        <w:rPr>
          <w:rFonts w:ascii="Arial" w:hAnsi="Arial" w:cs="Arial"/>
        </w:rPr>
        <w:t>GradPLUS</w:t>
      </w:r>
      <w:proofErr w:type="spellEnd"/>
      <w:r w:rsidRPr="00693420">
        <w:rPr>
          <w:rFonts w:ascii="Arial" w:hAnsi="Arial" w:cs="Arial"/>
        </w:rPr>
        <w:t xml:space="preserve"> and </w:t>
      </w:r>
      <w:proofErr w:type="spellStart"/>
      <w:r w:rsidRPr="00693420">
        <w:rPr>
          <w:rFonts w:ascii="Arial" w:hAnsi="Arial" w:cs="Arial"/>
        </w:rPr>
        <w:t>ParentPLUS</w:t>
      </w:r>
      <w:proofErr w:type="spellEnd"/>
      <w:r w:rsidRPr="00693420">
        <w:rPr>
          <w:rFonts w:ascii="Arial" w:hAnsi="Arial" w:cs="Arial"/>
        </w:rPr>
        <w:t xml:space="preserve"> loans are also direct loans. They can be used to bridge the gap between the cost of attendance and the financial support already received; and/or helps pay the </w:t>
      </w:r>
      <w:r w:rsidR="00C61410" w:rsidRPr="00693420">
        <w:rPr>
          <w:rFonts w:ascii="Arial" w:hAnsi="Arial" w:cs="Arial"/>
        </w:rPr>
        <w:t>expected</w:t>
      </w:r>
      <w:r w:rsidRPr="00693420">
        <w:rPr>
          <w:rFonts w:ascii="Arial" w:hAnsi="Arial" w:cs="Arial"/>
        </w:rPr>
        <w:t xml:space="preserve"> family contribution (EFC).</w:t>
      </w:r>
    </w:p>
    <w:p w:rsidR="009315F3" w:rsidRPr="00693420" w:rsidRDefault="009315F3" w:rsidP="003A4FF1">
      <w:pPr>
        <w:spacing w:after="0"/>
        <w:rPr>
          <w:rFonts w:ascii="Arial" w:hAnsi="Arial" w:cs="Arial"/>
        </w:rPr>
      </w:pPr>
    </w:p>
    <w:p w:rsidR="009315F3" w:rsidRPr="00693420" w:rsidRDefault="009315F3" w:rsidP="003A4FF1">
      <w:pPr>
        <w:spacing w:after="0"/>
        <w:rPr>
          <w:rFonts w:ascii="Arial" w:hAnsi="Arial" w:cs="Arial"/>
        </w:rPr>
      </w:pPr>
      <w:r w:rsidRPr="00693420">
        <w:rPr>
          <w:rFonts w:ascii="Arial" w:hAnsi="Arial" w:cs="Arial"/>
        </w:rPr>
        <w:t xml:space="preserve">A parent of an undergraduate student may apply for a </w:t>
      </w:r>
      <w:proofErr w:type="spellStart"/>
      <w:r w:rsidRPr="00693420">
        <w:rPr>
          <w:rFonts w:ascii="Arial" w:hAnsi="Arial" w:cs="Arial"/>
        </w:rPr>
        <w:t>ParentPLUS</w:t>
      </w:r>
      <w:proofErr w:type="spellEnd"/>
      <w:r w:rsidRPr="00693420">
        <w:rPr>
          <w:rFonts w:ascii="Arial" w:hAnsi="Arial" w:cs="Arial"/>
        </w:rPr>
        <w:t xml:space="preserve"> loan to help support their child financially. </w:t>
      </w:r>
      <w:proofErr w:type="spellStart"/>
      <w:r w:rsidRPr="00693420">
        <w:rPr>
          <w:rFonts w:ascii="Arial" w:hAnsi="Arial" w:cs="Arial"/>
        </w:rPr>
        <w:t>GradPLUS</w:t>
      </w:r>
      <w:proofErr w:type="spellEnd"/>
      <w:r w:rsidRPr="00693420">
        <w:rPr>
          <w:rFonts w:ascii="Arial" w:hAnsi="Arial" w:cs="Arial"/>
        </w:rPr>
        <w:t xml:space="preserve"> loans are for independent postgraduate students. Independent undergraduate students are not eligible for </w:t>
      </w:r>
      <w:r w:rsidR="002D5198" w:rsidRPr="00693420">
        <w:rPr>
          <w:rFonts w:ascii="Arial" w:hAnsi="Arial" w:cs="Arial"/>
        </w:rPr>
        <w:t>PLUS</w:t>
      </w:r>
      <w:r w:rsidRPr="00693420">
        <w:rPr>
          <w:rFonts w:ascii="Arial" w:hAnsi="Arial" w:cs="Arial"/>
        </w:rPr>
        <w:t xml:space="preserve"> </w:t>
      </w:r>
      <w:r w:rsidR="002D5198" w:rsidRPr="00693420">
        <w:rPr>
          <w:rFonts w:ascii="Arial" w:hAnsi="Arial" w:cs="Arial"/>
        </w:rPr>
        <w:t>l</w:t>
      </w:r>
      <w:r w:rsidRPr="00693420">
        <w:rPr>
          <w:rFonts w:ascii="Arial" w:hAnsi="Arial" w:cs="Arial"/>
        </w:rPr>
        <w:t xml:space="preserve">oans. </w:t>
      </w:r>
    </w:p>
    <w:p w:rsidR="002D5198" w:rsidRPr="00693420" w:rsidRDefault="002D5198" w:rsidP="003A4FF1">
      <w:pPr>
        <w:spacing w:after="0"/>
        <w:rPr>
          <w:rFonts w:ascii="Arial" w:hAnsi="Arial" w:cs="Arial"/>
        </w:rPr>
      </w:pPr>
    </w:p>
    <w:p w:rsidR="002D5198" w:rsidRPr="00693420" w:rsidRDefault="002D5198" w:rsidP="003A4FF1">
      <w:pPr>
        <w:spacing w:after="0"/>
        <w:rPr>
          <w:rFonts w:ascii="Arial" w:hAnsi="Arial" w:cs="Arial"/>
        </w:rPr>
      </w:pPr>
      <w:r w:rsidRPr="00693420">
        <w:rPr>
          <w:rFonts w:ascii="Arial" w:hAnsi="Arial" w:cs="Arial"/>
        </w:rPr>
        <w:t xml:space="preserve">As interest rates are lower on the Unsubsidised loans, graduate students must take out the full unsubsidised allocation before requesting a PLUS loan. If the full allocation is not taken, and a PLUS Loan is still requested, a confirmation statement must be provided to the College, which acknowledges that you have requested a PLUS loan, even though </w:t>
      </w:r>
      <w:proofErr w:type="gramStart"/>
      <w:r w:rsidRPr="00693420">
        <w:rPr>
          <w:rFonts w:ascii="Arial" w:hAnsi="Arial" w:cs="Arial"/>
        </w:rPr>
        <w:t>Unsubsidised</w:t>
      </w:r>
      <w:proofErr w:type="gramEnd"/>
      <w:r w:rsidRPr="00693420">
        <w:rPr>
          <w:rFonts w:ascii="Arial" w:hAnsi="Arial" w:cs="Arial"/>
        </w:rPr>
        <w:t xml:space="preserve"> loans are available to you. </w:t>
      </w:r>
    </w:p>
    <w:p w:rsidR="002D5198" w:rsidRPr="00693420" w:rsidRDefault="002D5198" w:rsidP="003A4FF1">
      <w:pPr>
        <w:spacing w:after="0"/>
        <w:rPr>
          <w:rFonts w:ascii="Arial" w:hAnsi="Arial" w:cs="Arial"/>
        </w:rPr>
      </w:pPr>
    </w:p>
    <w:p w:rsidR="002D5198" w:rsidRPr="00693420" w:rsidRDefault="002D5198" w:rsidP="003A4FF1">
      <w:pPr>
        <w:spacing w:after="0"/>
        <w:rPr>
          <w:rFonts w:ascii="Arial" w:hAnsi="Arial" w:cs="Arial"/>
        </w:rPr>
      </w:pPr>
      <w:r w:rsidRPr="00693420">
        <w:rPr>
          <w:rFonts w:ascii="Arial" w:hAnsi="Arial" w:cs="Arial"/>
        </w:rPr>
        <w:t xml:space="preserve">The application for a </w:t>
      </w:r>
      <w:r w:rsidR="00D13D3F" w:rsidRPr="00693420">
        <w:rPr>
          <w:rFonts w:ascii="Arial" w:hAnsi="Arial" w:cs="Arial"/>
        </w:rPr>
        <w:t>PLUS loan</w:t>
      </w:r>
      <w:r w:rsidRPr="00693420">
        <w:rPr>
          <w:rFonts w:ascii="Arial" w:hAnsi="Arial" w:cs="Arial"/>
        </w:rPr>
        <w:t xml:space="preserve"> includes a credit check that is valid for 90 days. The College will begin to process loan originations in August, so don’t apply too early. </w:t>
      </w:r>
    </w:p>
    <w:p w:rsidR="003A4FF1" w:rsidRPr="00693420" w:rsidRDefault="003A4FF1" w:rsidP="003A4FF1">
      <w:pPr>
        <w:spacing w:after="0"/>
        <w:rPr>
          <w:rFonts w:ascii="Arial" w:hAnsi="Arial" w:cs="Arial"/>
          <w:b/>
        </w:rPr>
      </w:pPr>
    </w:p>
    <w:p w:rsidR="002D5198" w:rsidRPr="00693420" w:rsidRDefault="002D5198" w:rsidP="003A4FF1">
      <w:pPr>
        <w:spacing w:after="0"/>
        <w:rPr>
          <w:rFonts w:ascii="Arial" w:hAnsi="Arial" w:cs="Arial"/>
          <w:b/>
        </w:rPr>
      </w:pPr>
    </w:p>
    <w:p w:rsidR="002D5198" w:rsidRPr="00693420" w:rsidRDefault="002D5198" w:rsidP="003A4FF1">
      <w:pPr>
        <w:spacing w:after="0"/>
        <w:rPr>
          <w:rFonts w:ascii="Arial" w:hAnsi="Arial" w:cs="Arial"/>
          <w:b/>
        </w:rPr>
      </w:pPr>
    </w:p>
    <w:p w:rsidR="00693420" w:rsidRDefault="00693420" w:rsidP="002D5198">
      <w:pPr>
        <w:spacing w:after="0"/>
        <w:rPr>
          <w:rFonts w:ascii="Arial" w:hAnsi="Arial" w:cs="Arial"/>
          <w:b/>
        </w:rPr>
      </w:pPr>
    </w:p>
    <w:p w:rsidR="002D5198" w:rsidRPr="00693420" w:rsidRDefault="002D5198" w:rsidP="002D5198">
      <w:pPr>
        <w:spacing w:after="0"/>
        <w:rPr>
          <w:rFonts w:ascii="Arial" w:hAnsi="Arial" w:cs="Arial"/>
          <w:b/>
        </w:rPr>
      </w:pPr>
      <w:r w:rsidRPr="00693420">
        <w:rPr>
          <w:rFonts w:ascii="Arial" w:hAnsi="Arial" w:cs="Arial"/>
          <w:b/>
        </w:rPr>
        <w:t>Loan Origination</w:t>
      </w:r>
    </w:p>
    <w:p w:rsidR="002D5198" w:rsidRPr="00693420" w:rsidRDefault="002D5198" w:rsidP="003A4FF1">
      <w:pPr>
        <w:spacing w:after="0"/>
        <w:rPr>
          <w:rFonts w:ascii="Arial" w:hAnsi="Arial" w:cs="Arial"/>
          <w:b/>
        </w:rPr>
      </w:pPr>
    </w:p>
    <w:p w:rsidR="002D5198" w:rsidRPr="00693420" w:rsidRDefault="002D5198" w:rsidP="003A4FF1">
      <w:pPr>
        <w:spacing w:after="0"/>
        <w:rPr>
          <w:rFonts w:ascii="Arial" w:hAnsi="Arial" w:cs="Arial"/>
        </w:rPr>
      </w:pPr>
      <w:r w:rsidRPr="00693420">
        <w:rPr>
          <w:rFonts w:ascii="Arial" w:hAnsi="Arial" w:cs="Arial"/>
        </w:rPr>
        <w:t xml:space="preserve">The College complies with US Department of Education guidance regarding the Direct Lending process. </w:t>
      </w:r>
    </w:p>
    <w:p w:rsidR="002D5198" w:rsidRPr="00693420" w:rsidRDefault="002D5198" w:rsidP="003A4FF1">
      <w:pPr>
        <w:spacing w:after="0"/>
        <w:rPr>
          <w:rFonts w:ascii="Arial" w:hAnsi="Arial" w:cs="Arial"/>
        </w:rPr>
      </w:pPr>
    </w:p>
    <w:p w:rsidR="002D5198" w:rsidRPr="00693420" w:rsidRDefault="002D5198" w:rsidP="003A4FF1">
      <w:pPr>
        <w:spacing w:after="0"/>
        <w:rPr>
          <w:rFonts w:ascii="Arial" w:hAnsi="Arial" w:cs="Arial"/>
          <w:b/>
        </w:rPr>
      </w:pPr>
      <w:r w:rsidRPr="00693420">
        <w:rPr>
          <w:rFonts w:ascii="Arial" w:hAnsi="Arial" w:cs="Arial"/>
          <w:b/>
        </w:rPr>
        <w:t>Interest Rates and Loan Fees</w:t>
      </w:r>
    </w:p>
    <w:p w:rsidR="002D5198" w:rsidRPr="00693420" w:rsidRDefault="002D5198" w:rsidP="003A4FF1">
      <w:pPr>
        <w:spacing w:after="0"/>
        <w:rPr>
          <w:rFonts w:ascii="Arial" w:hAnsi="Arial" w:cs="Arial"/>
          <w:b/>
        </w:rPr>
      </w:pPr>
    </w:p>
    <w:p w:rsidR="002D5198" w:rsidRPr="00693420" w:rsidRDefault="00990E85" w:rsidP="003A4FF1">
      <w:pPr>
        <w:spacing w:after="0"/>
        <w:rPr>
          <w:rFonts w:ascii="Arial" w:hAnsi="Arial" w:cs="Arial"/>
        </w:rPr>
      </w:pPr>
      <w:r w:rsidRPr="00693420">
        <w:rPr>
          <w:rFonts w:ascii="Arial" w:hAnsi="Arial" w:cs="Arial"/>
        </w:rPr>
        <w:t xml:space="preserve">The </w:t>
      </w:r>
      <w:r w:rsidR="003F65DF">
        <w:rPr>
          <w:rFonts w:ascii="Arial" w:hAnsi="Arial" w:cs="Arial"/>
        </w:rPr>
        <w:t>2013/14</w:t>
      </w:r>
      <w:r w:rsidRPr="00693420">
        <w:rPr>
          <w:rFonts w:ascii="Arial" w:hAnsi="Arial" w:cs="Arial"/>
        </w:rPr>
        <w:t xml:space="preserve"> annual interest rates are as follows (correct at time of publication):</w:t>
      </w:r>
    </w:p>
    <w:p w:rsidR="00990E85" w:rsidRPr="00693420" w:rsidRDefault="00990E85" w:rsidP="003A4FF1">
      <w:pPr>
        <w:spacing w:after="0"/>
        <w:rPr>
          <w:rFonts w:ascii="Arial" w:hAnsi="Arial" w:cs="Arial"/>
        </w:rPr>
      </w:pPr>
    </w:p>
    <w:p w:rsidR="00990E85" w:rsidRPr="00693420" w:rsidRDefault="00990E85" w:rsidP="003A4FF1">
      <w:pPr>
        <w:spacing w:after="0"/>
        <w:rPr>
          <w:rFonts w:ascii="Arial" w:hAnsi="Arial" w:cs="Arial"/>
        </w:rPr>
      </w:pPr>
      <w:r w:rsidRPr="00693420">
        <w:rPr>
          <w:rFonts w:ascii="Arial" w:hAnsi="Arial" w:cs="Arial"/>
        </w:rPr>
        <w:t>Subsidized loan (Undergraduate students)</w:t>
      </w:r>
      <w:r w:rsidRPr="00693420">
        <w:rPr>
          <w:rFonts w:ascii="Arial" w:hAnsi="Arial" w:cs="Arial"/>
        </w:rPr>
        <w:tab/>
      </w:r>
      <w:r w:rsidRPr="00693420">
        <w:rPr>
          <w:rFonts w:ascii="Arial" w:hAnsi="Arial" w:cs="Arial"/>
        </w:rPr>
        <w:tab/>
      </w:r>
      <w:r w:rsidRPr="00693420">
        <w:rPr>
          <w:rFonts w:ascii="Arial" w:hAnsi="Arial" w:cs="Arial"/>
        </w:rPr>
        <w:tab/>
      </w:r>
      <w:r w:rsidR="00693420">
        <w:rPr>
          <w:rFonts w:ascii="Arial" w:hAnsi="Arial" w:cs="Arial"/>
        </w:rPr>
        <w:tab/>
      </w:r>
      <w:r w:rsidR="00B66AC3">
        <w:rPr>
          <w:rFonts w:ascii="Arial" w:hAnsi="Arial" w:cs="Arial"/>
        </w:rPr>
        <w:t>3.</w:t>
      </w:r>
      <w:r w:rsidR="00B9626F">
        <w:rPr>
          <w:rFonts w:ascii="Arial" w:hAnsi="Arial" w:cs="Arial"/>
        </w:rPr>
        <w:t>86</w:t>
      </w:r>
      <w:r w:rsidRPr="00693420">
        <w:rPr>
          <w:rFonts w:ascii="Arial" w:hAnsi="Arial" w:cs="Arial"/>
        </w:rPr>
        <w:t>%</w:t>
      </w:r>
    </w:p>
    <w:p w:rsidR="00990E85" w:rsidRPr="00693420" w:rsidRDefault="00990E85" w:rsidP="003A4FF1">
      <w:pPr>
        <w:spacing w:after="0"/>
        <w:rPr>
          <w:rFonts w:ascii="Arial" w:hAnsi="Arial" w:cs="Arial"/>
        </w:rPr>
      </w:pPr>
      <w:r w:rsidRPr="00693420">
        <w:rPr>
          <w:rFonts w:ascii="Arial" w:hAnsi="Arial" w:cs="Arial"/>
        </w:rPr>
        <w:t>Unsubsidized loan (Undergraduate students)</w:t>
      </w:r>
      <w:r w:rsidRPr="00693420">
        <w:rPr>
          <w:rFonts w:ascii="Arial" w:hAnsi="Arial" w:cs="Arial"/>
        </w:rPr>
        <w:tab/>
      </w:r>
      <w:r w:rsidRPr="00693420">
        <w:rPr>
          <w:rFonts w:ascii="Arial" w:hAnsi="Arial" w:cs="Arial"/>
        </w:rPr>
        <w:tab/>
      </w:r>
      <w:r w:rsidRPr="00693420">
        <w:rPr>
          <w:rFonts w:ascii="Arial" w:hAnsi="Arial" w:cs="Arial"/>
        </w:rPr>
        <w:tab/>
      </w:r>
      <w:r w:rsidR="00B9626F">
        <w:rPr>
          <w:rFonts w:ascii="Arial" w:hAnsi="Arial" w:cs="Arial"/>
        </w:rPr>
        <w:t>3.86</w:t>
      </w:r>
      <w:r w:rsidRPr="00693420">
        <w:rPr>
          <w:rFonts w:ascii="Arial" w:hAnsi="Arial" w:cs="Arial"/>
        </w:rPr>
        <w:t>%</w:t>
      </w:r>
    </w:p>
    <w:p w:rsidR="00990E85" w:rsidRPr="00693420" w:rsidRDefault="00990E85" w:rsidP="003A4FF1">
      <w:pPr>
        <w:spacing w:after="0"/>
        <w:rPr>
          <w:rFonts w:ascii="Arial" w:hAnsi="Arial" w:cs="Arial"/>
        </w:rPr>
      </w:pPr>
      <w:r w:rsidRPr="00693420">
        <w:rPr>
          <w:rFonts w:ascii="Arial" w:hAnsi="Arial" w:cs="Arial"/>
        </w:rPr>
        <w:t xml:space="preserve">Graduate Loan </w:t>
      </w:r>
      <w:r w:rsidRPr="00693420">
        <w:rPr>
          <w:rFonts w:ascii="Arial" w:hAnsi="Arial" w:cs="Arial"/>
        </w:rPr>
        <w:tab/>
      </w:r>
      <w:r w:rsidRPr="00693420">
        <w:rPr>
          <w:rFonts w:ascii="Arial" w:hAnsi="Arial" w:cs="Arial"/>
        </w:rPr>
        <w:tab/>
      </w:r>
      <w:r w:rsidRPr="00693420">
        <w:rPr>
          <w:rFonts w:ascii="Arial" w:hAnsi="Arial" w:cs="Arial"/>
        </w:rPr>
        <w:tab/>
      </w:r>
      <w:r w:rsidRPr="00693420">
        <w:rPr>
          <w:rFonts w:ascii="Arial" w:hAnsi="Arial" w:cs="Arial"/>
        </w:rPr>
        <w:tab/>
      </w:r>
      <w:r w:rsidRPr="00693420">
        <w:rPr>
          <w:rFonts w:ascii="Arial" w:hAnsi="Arial" w:cs="Arial"/>
        </w:rPr>
        <w:tab/>
      </w:r>
      <w:r w:rsidRPr="00693420">
        <w:rPr>
          <w:rFonts w:ascii="Arial" w:hAnsi="Arial" w:cs="Arial"/>
        </w:rPr>
        <w:tab/>
      </w:r>
      <w:r w:rsidRPr="00693420">
        <w:rPr>
          <w:rFonts w:ascii="Arial" w:hAnsi="Arial" w:cs="Arial"/>
        </w:rPr>
        <w:tab/>
      </w:r>
      <w:r w:rsidR="00B9626F">
        <w:rPr>
          <w:rFonts w:ascii="Arial" w:hAnsi="Arial" w:cs="Arial"/>
        </w:rPr>
        <w:t>5.41</w:t>
      </w:r>
      <w:r w:rsidRPr="00693420">
        <w:rPr>
          <w:rFonts w:ascii="Arial" w:hAnsi="Arial" w:cs="Arial"/>
        </w:rPr>
        <w:t>%</w:t>
      </w:r>
    </w:p>
    <w:p w:rsidR="00990E85" w:rsidRPr="00693420" w:rsidRDefault="00990E85" w:rsidP="003A4FF1">
      <w:pPr>
        <w:spacing w:after="0"/>
        <w:rPr>
          <w:rFonts w:ascii="Arial" w:hAnsi="Arial" w:cs="Arial"/>
        </w:rPr>
      </w:pPr>
      <w:proofErr w:type="spellStart"/>
      <w:r w:rsidRPr="00693420">
        <w:rPr>
          <w:rFonts w:ascii="Arial" w:hAnsi="Arial" w:cs="Arial"/>
        </w:rPr>
        <w:t>ParentPLUS</w:t>
      </w:r>
      <w:proofErr w:type="spellEnd"/>
      <w:r w:rsidRPr="00693420">
        <w:rPr>
          <w:rFonts w:ascii="Arial" w:hAnsi="Arial" w:cs="Arial"/>
        </w:rPr>
        <w:t xml:space="preserve"> and </w:t>
      </w:r>
      <w:proofErr w:type="spellStart"/>
      <w:r w:rsidRPr="00693420">
        <w:rPr>
          <w:rFonts w:ascii="Arial" w:hAnsi="Arial" w:cs="Arial"/>
        </w:rPr>
        <w:t>GradPLUS</w:t>
      </w:r>
      <w:proofErr w:type="spellEnd"/>
      <w:r w:rsidRPr="00693420">
        <w:rPr>
          <w:rFonts w:ascii="Arial" w:hAnsi="Arial" w:cs="Arial"/>
        </w:rPr>
        <w:t xml:space="preserve"> loans</w:t>
      </w:r>
      <w:r w:rsidRPr="00693420">
        <w:rPr>
          <w:rFonts w:ascii="Arial" w:hAnsi="Arial" w:cs="Arial"/>
        </w:rPr>
        <w:tab/>
      </w:r>
      <w:r w:rsidRPr="00693420">
        <w:rPr>
          <w:rFonts w:ascii="Arial" w:hAnsi="Arial" w:cs="Arial"/>
        </w:rPr>
        <w:tab/>
      </w:r>
      <w:r w:rsidRPr="00693420">
        <w:rPr>
          <w:rFonts w:ascii="Arial" w:hAnsi="Arial" w:cs="Arial"/>
        </w:rPr>
        <w:tab/>
      </w:r>
      <w:r w:rsidRPr="00693420">
        <w:rPr>
          <w:rFonts w:ascii="Arial" w:hAnsi="Arial" w:cs="Arial"/>
        </w:rPr>
        <w:tab/>
      </w:r>
      <w:r w:rsidR="00693420">
        <w:rPr>
          <w:rFonts w:ascii="Arial" w:hAnsi="Arial" w:cs="Arial"/>
        </w:rPr>
        <w:tab/>
      </w:r>
      <w:r w:rsidR="00B9626F">
        <w:rPr>
          <w:rFonts w:ascii="Arial" w:hAnsi="Arial" w:cs="Arial"/>
        </w:rPr>
        <w:t>6.41</w:t>
      </w:r>
      <w:r w:rsidRPr="00693420">
        <w:rPr>
          <w:rFonts w:ascii="Arial" w:hAnsi="Arial" w:cs="Arial"/>
        </w:rPr>
        <w:t>%</w:t>
      </w:r>
    </w:p>
    <w:p w:rsidR="00990E85" w:rsidRPr="00693420" w:rsidRDefault="00990E85" w:rsidP="003A4FF1">
      <w:pPr>
        <w:spacing w:after="0"/>
        <w:rPr>
          <w:rFonts w:ascii="Arial" w:hAnsi="Arial" w:cs="Arial"/>
        </w:rPr>
      </w:pPr>
    </w:p>
    <w:p w:rsidR="00990E85" w:rsidRPr="00693420" w:rsidRDefault="00990E85" w:rsidP="003A4FF1">
      <w:pPr>
        <w:spacing w:after="0"/>
        <w:rPr>
          <w:rFonts w:ascii="Arial" w:hAnsi="Arial" w:cs="Arial"/>
        </w:rPr>
      </w:pPr>
      <w:r w:rsidRPr="00693420">
        <w:rPr>
          <w:rFonts w:ascii="Arial" w:hAnsi="Arial" w:cs="Arial"/>
        </w:rPr>
        <w:t>In addition to the interest charges, each payment has the following fees deducted from the dispersed amount:</w:t>
      </w:r>
    </w:p>
    <w:p w:rsidR="00990E85" w:rsidRPr="00693420" w:rsidRDefault="00990E85" w:rsidP="003A4FF1">
      <w:pPr>
        <w:spacing w:after="0"/>
        <w:rPr>
          <w:rFonts w:ascii="Arial" w:hAnsi="Arial" w:cs="Arial"/>
        </w:rPr>
      </w:pPr>
    </w:p>
    <w:p w:rsidR="00990E85" w:rsidRPr="00693420" w:rsidRDefault="00990E85" w:rsidP="003A4FF1">
      <w:pPr>
        <w:spacing w:after="0"/>
        <w:rPr>
          <w:rFonts w:ascii="Arial" w:hAnsi="Arial" w:cs="Arial"/>
          <w:b/>
        </w:rPr>
      </w:pPr>
      <w:r w:rsidRPr="00693420">
        <w:rPr>
          <w:rFonts w:ascii="Arial" w:hAnsi="Arial" w:cs="Arial"/>
          <w:b/>
        </w:rPr>
        <w:t xml:space="preserve">Sub / </w:t>
      </w:r>
      <w:proofErr w:type="spellStart"/>
      <w:r w:rsidRPr="00693420">
        <w:rPr>
          <w:rFonts w:ascii="Arial" w:hAnsi="Arial" w:cs="Arial"/>
          <w:b/>
        </w:rPr>
        <w:t>Unsub</w:t>
      </w:r>
      <w:proofErr w:type="spellEnd"/>
      <w:r w:rsidRPr="00693420">
        <w:rPr>
          <w:rFonts w:ascii="Arial" w:hAnsi="Arial" w:cs="Arial"/>
          <w:b/>
        </w:rPr>
        <w:t xml:space="preserve"> loans (all students) </w:t>
      </w:r>
      <w:r w:rsidRPr="00693420">
        <w:rPr>
          <w:rFonts w:ascii="Arial" w:hAnsi="Arial" w:cs="Arial"/>
          <w:b/>
        </w:rPr>
        <w:tab/>
      </w:r>
    </w:p>
    <w:p w:rsidR="00990E85" w:rsidRPr="00693420" w:rsidRDefault="00990E85" w:rsidP="003A4FF1">
      <w:pPr>
        <w:spacing w:after="0"/>
        <w:rPr>
          <w:rFonts w:ascii="Arial" w:hAnsi="Arial" w:cs="Arial"/>
        </w:rPr>
      </w:pPr>
      <w:r w:rsidRPr="00693420">
        <w:rPr>
          <w:rFonts w:ascii="Arial" w:hAnsi="Arial" w:cs="Arial"/>
        </w:rPr>
        <w:t>Origination fee</w:t>
      </w:r>
      <w:r w:rsidRPr="00693420">
        <w:rPr>
          <w:rFonts w:ascii="Arial" w:hAnsi="Arial" w:cs="Arial"/>
        </w:rPr>
        <w:tab/>
      </w:r>
      <w:r w:rsidRPr="00693420">
        <w:rPr>
          <w:rFonts w:ascii="Arial" w:hAnsi="Arial" w:cs="Arial"/>
        </w:rPr>
        <w:tab/>
      </w:r>
      <w:r w:rsidRPr="00693420">
        <w:rPr>
          <w:rFonts w:ascii="Arial" w:hAnsi="Arial" w:cs="Arial"/>
        </w:rPr>
        <w:tab/>
      </w:r>
      <w:r w:rsidRPr="00693420">
        <w:rPr>
          <w:rFonts w:ascii="Arial" w:hAnsi="Arial" w:cs="Arial"/>
        </w:rPr>
        <w:tab/>
      </w:r>
      <w:r w:rsidRPr="00693420">
        <w:rPr>
          <w:rFonts w:ascii="Arial" w:hAnsi="Arial" w:cs="Arial"/>
        </w:rPr>
        <w:tab/>
      </w:r>
      <w:r w:rsidRPr="00693420">
        <w:rPr>
          <w:rFonts w:ascii="Arial" w:hAnsi="Arial" w:cs="Arial"/>
        </w:rPr>
        <w:tab/>
      </w:r>
      <w:r w:rsidRPr="00693420">
        <w:rPr>
          <w:rFonts w:ascii="Arial" w:hAnsi="Arial" w:cs="Arial"/>
        </w:rPr>
        <w:tab/>
      </w:r>
      <w:r w:rsidR="0076261F">
        <w:rPr>
          <w:rFonts w:ascii="Arial" w:hAnsi="Arial" w:cs="Arial"/>
        </w:rPr>
        <w:t>1.</w:t>
      </w:r>
      <w:r w:rsidR="00B66AC3">
        <w:rPr>
          <w:rFonts w:ascii="Arial" w:hAnsi="Arial" w:cs="Arial"/>
        </w:rPr>
        <w:t>051</w:t>
      </w:r>
      <w:r w:rsidRPr="00693420">
        <w:rPr>
          <w:rFonts w:ascii="Arial" w:hAnsi="Arial" w:cs="Arial"/>
        </w:rPr>
        <w:t>%</w:t>
      </w:r>
    </w:p>
    <w:p w:rsidR="00990E85" w:rsidRPr="00693420" w:rsidRDefault="00990E85" w:rsidP="003A4FF1">
      <w:pPr>
        <w:spacing w:after="0"/>
        <w:rPr>
          <w:rFonts w:ascii="Arial" w:hAnsi="Arial" w:cs="Arial"/>
        </w:rPr>
      </w:pPr>
    </w:p>
    <w:p w:rsidR="00990E85" w:rsidRPr="00B66AC3" w:rsidRDefault="00990E85" w:rsidP="003A4FF1">
      <w:pPr>
        <w:spacing w:after="0"/>
        <w:rPr>
          <w:rFonts w:ascii="Arial" w:hAnsi="Arial" w:cs="Arial"/>
          <w:b/>
        </w:rPr>
      </w:pPr>
      <w:proofErr w:type="spellStart"/>
      <w:r w:rsidRPr="00693420">
        <w:rPr>
          <w:rFonts w:ascii="Arial" w:hAnsi="Arial" w:cs="Arial"/>
          <w:b/>
        </w:rPr>
        <w:t>ParentPLUS</w:t>
      </w:r>
      <w:proofErr w:type="spellEnd"/>
      <w:r w:rsidRPr="00693420">
        <w:rPr>
          <w:rFonts w:ascii="Arial" w:hAnsi="Arial" w:cs="Arial"/>
          <w:b/>
        </w:rPr>
        <w:t xml:space="preserve"> and </w:t>
      </w:r>
      <w:proofErr w:type="spellStart"/>
      <w:r w:rsidRPr="00693420">
        <w:rPr>
          <w:rFonts w:ascii="Arial" w:hAnsi="Arial" w:cs="Arial"/>
          <w:b/>
        </w:rPr>
        <w:t>GradPLUS</w:t>
      </w:r>
      <w:proofErr w:type="spellEnd"/>
      <w:r w:rsidRPr="00693420">
        <w:rPr>
          <w:rFonts w:ascii="Arial" w:hAnsi="Arial" w:cs="Arial"/>
          <w:b/>
        </w:rPr>
        <w:t xml:space="preserve"> loans</w:t>
      </w:r>
      <w:r w:rsidRPr="00693420">
        <w:rPr>
          <w:rFonts w:ascii="Arial" w:hAnsi="Arial" w:cs="Arial"/>
        </w:rPr>
        <w:tab/>
      </w:r>
    </w:p>
    <w:p w:rsidR="00990E85" w:rsidRPr="00693420" w:rsidRDefault="00693420" w:rsidP="003A4FF1">
      <w:pPr>
        <w:spacing w:after="0"/>
        <w:rPr>
          <w:rFonts w:ascii="Arial" w:hAnsi="Arial" w:cs="Arial"/>
        </w:rPr>
      </w:pPr>
      <w:r>
        <w:rPr>
          <w:rFonts w:ascii="Arial" w:hAnsi="Arial" w:cs="Arial"/>
        </w:rPr>
        <w:t>Total deduction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90E85" w:rsidRPr="00693420">
        <w:rPr>
          <w:rFonts w:ascii="Arial" w:hAnsi="Arial" w:cs="Arial"/>
        </w:rPr>
        <w:t>4.</w:t>
      </w:r>
      <w:r w:rsidR="00B66AC3">
        <w:rPr>
          <w:rFonts w:ascii="Arial" w:hAnsi="Arial" w:cs="Arial"/>
        </w:rPr>
        <w:t>204</w:t>
      </w:r>
      <w:r w:rsidR="00990E85" w:rsidRPr="00693420">
        <w:rPr>
          <w:rFonts w:ascii="Arial" w:hAnsi="Arial" w:cs="Arial"/>
        </w:rPr>
        <w:t>%</w:t>
      </w:r>
    </w:p>
    <w:p w:rsidR="00990E85" w:rsidRPr="00693420" w:rsidRDefault="00990E85" w:rsidP="003A4FF1">
      <w:pPr>
        <w:spacing w:after="0"/>
        <w:rPr>
          <w:rFonts w:ascii="Arial" w:hAnsi="Arial" w:cs="Arial"/>
        </w:rPr>
      </w:pPr>
    </w:p>
    <w:p w:rsidR="00990E85" w:rsidRPr="00693420" w:rsidRDefault="00BE44EC" w:rsidP="003A4FF1">
      <w:pPr>
        <w:spacing w:after="0"/>
        <w:rPr>
          <w:rFonts w:ascii="Arial" w:hAnsi="Arial" w:cs="Arial"/>
          <w:b/>
          <w:u w:val="single"/>
        </w:rPr>
      </w:pPr>
      <w:r w:rsidRPr="00693420">
        <w:rPr>
          <w:rFonts w:ascii="Arial" w:hAnsi="Arial" w:cs="Arial"/>
          <w:b/>
          <w:u w:val="single"/>
        </w:rPr>
        <w:t>Loan application procedure</w:t>
      </w:r>
    </w:p>
    <w:p w:rsidR="00A84477" w:rsidRPr="00693420" w:rsidRDefault="00A84477" w:rsidP="003A4FF1">
      <w:pPr>
        <w:spacing w:after="0"/>
        <w:rPr>
          <w:rFonts w:ascii="Arial" w:hAnsi="Arial" w:cs="Arial"/>
          <w:b/>
          <w:u w:val="single"/>
        </w:rPr>
      </w:pPr>
    </w:p>
    <w:p w:rsidR="00A84477" w:rsidRPr="00693420" w:rsidRDefault="00BE44EC" w:rsidP="003A4FF1">
      <w:pPr>
        <w:spacing w:after="0"/>
        <w:rPr>
          <w:rFonts w:ascii="Arial" w:hAnsi="Arial" w:cs="Arial"/>
        </w:rPr>
      </w:pPr>
      <w:r w:rsidRPr="00693420">
        <w:rPr>
          <w:rFonts w:ascii="Arial" w:hAnsi="Arial" w:cs="Arial"/>
        </w:rPr>
        <w:t xml:space="preserve">As the Royal Northern College of Music is a Foreign School, the loan procedures and regulations may differ to those for universities in the US, so please read this guide carefully. </w:t>
      </w:r>
    </w:p>
    <w:p w:rsidR="00BE44EC" w:rsidRPr="00693420" w:rsidRDefault="00BE44EC" w:rsidP="003A4FF1">
      <w:pPr>
        <w:spacing w:after="0"/>
        <w:rPr>
          <w:rFonts w:ascii="Arial" w:hAnsi="Arial" w:cs="Arial"/>
        </w:rPr>
      </w:pPr>
    </w:p>
    <w:p w:rsidR="00BE44EC" w:rsidRPr="00693420" w:rsidRDefault="00BE44EC" w:rsidP="003A4FF1">
      <w:pPr>
        <w:spacing w:after="0"/>
        <w:rPr>
          <w:rFonts w:ascii="Arial" w:hAnsi="Arial" w:cs="Arial"/>
        </w:rPr>
      </w:pPr>
      <w:r w:rsidRPr="00693420">
        <w:rPr>
          <w:rFonts w:ascii="Arial" w:hAnsi="Arial" w:cs="Arial"/>
        </w:rPr>
        <w:t xml:space="preserve">Firstly, you need to confirm your eligibility by completing a </w:t>
      </w:r>
      <w:r w:rsidRPr="00693420">
        <w:rPr>
          <w:rFonts w:ascii="Arial" w:hAnsi="Arial" w:cs="Arial"/>
          <w:b/>
        </w:rPr>
        <w:t>FAFSA</w:t>
      </w:r>
      <w:r w:rsidRPr="00693420">
        <w:rPr>
          <w:rFonts w:ascii="Arial" w:hAnsi="Arial" w:cs="Arial"/>
        </w:rPr>
        <w:t xml:space="preserve"> (Free Application for Federal Student Aid)</w:t>
      </w:r>
      <w:r w:rsidR="005535BA" w:rsidRPr="00693420">
        <w:rPr>
          <w:rFonts w:ascii="Arial" w:hAnsi="Arial" w:cs="Arial"/>
        </w:rPr>
        <w:t>. This can be done online at www.fafsa.ed.gov</w:t>
      </w:r>
    </w:p>
    <w:p w:rsidR="005535BA" w:rsidRPr="00693420" w:rsidRDefault="005535BA" w:rsidP="003A4FF1">
      <w:pPr>
        <w:spacing w:after="0"/>
        <w:rPr>
          <w:rFonts w:ascii="Arial" w:hAnsi="Arial" w:cs="Arial"/>
        </w:rPr>
      </w:pPr>
      <w:r w:rsidRPr="00693420">
        <w:rPr>
          <w:rFonts w:ascii="Arial" w:hAnsi="Arial" w:cs="Arial"/>
        </w:rPr>
        <w:t xml:space="preserve">You must have gained a secondary school completion credential or equivalent to be eligible for a Direct Loan. </w:t>
      </w:r>
    </w:p>
    <w:p w:rsidR="005535BA" w:rsidRPr="00693420" w:rsidRDefault="005535BA" w:rsidP="003A4FF1">
      <w:pPr>
        <w:spacing w:after="0"/>
        <w:rPr>
          <w:rFonts w:ascii="Arial" w:hAnsi="Arial" w:cs="Arial"/>
        </w:rPr>
      </w:pPr>
    </w:p>
    <w:p w:rsidR="005535BA" w:rsidRPr="00693420" w:rsidRDefault="005535BA" w:rsidP="003A4FF1">
      <w:pPr>
        <w:spacing w:after="0"/>
        <w:rPr>
          <w:rFonts w:ascii="Arial" w:hAnsi="Arial" w:cs="Arial"/>
        </w:rPr>
      </w:pPr>
      <w:r w:rsidRPr="00693420">
        <w:rPr>
          <w:rFonts w:ascii="Arial" w:hAnsi="Arial" w:cs="Arial"/>
        </w:rPr>
        <w:t xml:space="preserve">After you have completed your FAFSA, your </w:t>
      </w:r>
      <w:r w:rsidRPr="00693420">
        <w:rPr>
          <w:rFonts w:ascii="Arial" w:hAnsi="Arial" w:cs="Arial"/>
          <w:b/>
        </w:rPr>
        <w:t>SAR</w:t>
      </w:r>
      <w:r w:rsidRPr="00693420">
        <w:rPr>
          <w:rFonts w:ascii="Arial" w:hAnsi="Arial" w:cs="Arial"/>
        </w:rPr>
        <w:t xml:space="preserve"> (Student Aid Report) will be sent to you. This document should be checked thoroughly to ensure it lists any previous loans and all other information is correct. </w:t>
      </w:r>
    </w:p>
    <w:p w:rsidR="00260818" w:rsidRPr="00693420" w:rsidRDefault="00260818" w:rsidP="003A4FF1">
      <w:pPr>
        <w:spacing w:after="0"/>
        <w:rPr>
          <w:rFonts w:ascii="Arial" w:hAnsi="Arial" w:cs="Arial"/>
        </w:rPr>
      </w:pPr>
    </w:p>
    <w:p w:rsidR="00260818" w:rsidRPr="00693420" w:rsidRDefault="00260818" w:rsidP="003A4FF1">
      <w:pPr>
        <w:spacing w:after="0"/>
        <w:rPr>
          <w:rFonts w:ascii="Arial" w:hAnsi="Arial" w:cs="Arial"/>
        </w:rPr>
      </w:pPr>
      <w:r w:rsidRPr="00693420">
        <w:rPr>
          <w:rFonts w:ascii="Arial" w:hAnsi="Arial" w:cs="Arial"/>
        </w:rPr>
        <w:t>Once you have checked and confirmed the information on the SAR is correct you can then apply directly to the USDE (US Department of Education) for your loan(s). You need to apply after May 1</w:t>
      </w:r>
      <w:r w:rsidRPr="00693420">
        <w:rPr>
          <w:rFonts w:ascii="Arial" w:hAnsi="Arial" w:cs="Arial"/>
          <w:vertAlign w:val="superscript"/>
        </w:rPr>
        <w:t>st</w:t>
      </w:r>
      <w:r w:rsidRPr="00693420">
        <w:rPr>
          <w:rFonts w:ascii="Arial" w:hAnsi="Arial" w:cs="Arial"/>
        </w:rPr>
        <w:t xml:space="preserve"> through the website – www.studentloans.gov – and you will have to sign an MPN (Master Promissory Note). This can be done online and the RNCM do not require a copy.</w:t>
      </w:r>
    </w:p>
    <w:p w:rsidR="00260818" w:rsidRPr="00693420" w:rsidRDefault="00260818" w:rsidP="003A4FF1">
      <w:pPr>
        <w:spacing w:after="0"/>
        <w:rPr>
          <w:rFonts w:ascii="Arial" w:hAnsi="Arial" w:cs="Arial"/>
        </w:rPr>
      </w:pPr>
    </w:p>
    <w:p w:rsidR="00260818" w:rsidRDefault="00260818" w:rsidP="003A4FF1">
      <w:pPr>
        <w:spacing w:after="0"/>
        <w:rPr>
          <w:rFonts w:ascii="Arial" w:hAnsi="Arial" w:cs="Arial"/>
        </w:rPr>
      </w:pPr>
      <w:r w:rsidRPr="00693420">
        <w:rPr>
          <w:rFonts w:ascii="Arial" w:hAnsi="Arial" w:cs="Arial"/>
        </w:rPr>
        <w:t xml:space="preserve">As the College is a foreign school, you will need a new MPN each year and for each type of loan you require. </w:t>
      </w:r>
    </w:p>
    <w:p w:rsidR="00B66AC3" w:rsidRDefault="00B66AC3" w:rsidP="003A4FF1">
      <w:pPr>
        <w:spacing w:after="0"/>
        <w:rPr>
          <w:rFonts w:ascii="Arial" w:hAnsi="Arial" w:cs="Arial"/>
        </w:rPr>
      </w:pPr>
    </w:p>
    <w:p w:rsidR="00B66AC3" w:rsidRPr="00693420" w:rsidRDefault="00B66AC3" w:rsidP="003A4FF1">
      <w:pPr>
        <w:spacing w:after="0"/>
        <w:rPr>
          <w:rFonts w:ascii="Arial" w:hAnsi="Arial" w:cs="Arial"/>
        </w:rPr>
      </w:pPr>
    </w:p>
    <w:p w:rsidR="00260818" w:rsidRPr="00693420" w:rsidRDefault="00260818" w:rsidP="003A4FF1">
      <w:pPr>
        <w:spacing w:after="0"/>
        <w:rPr>
          <w:rFonts w:ascii="Arial" w:hAnsi="Arial" w:cs="Arial"/>
        </w:rPr>
      </w:pPr>
    </w:p>
    <w:p w:rsidR="00260818" w:rsidRPr="00693420" w:rsidRDefault="00377994" w:rsidP="003A4FF1">
      <w:pPr>
        <w:spacing w:after="0"/>
        <w:rPr>
          <w:rFonts w:ascii="Arial" w:hAnsi="Arial" w:cs="Arial"/>
          <w:b/>
          <w:u w:val="single"/>
        </w:rPr>
      </w:pPr>
      <w:r w:rsidRPr="00693420">
        <w:rPr>
          <w:rFonts w:ascii="Arial" w:hAnsi="Arial" w:cs="Arial"/>
          <w:b/>
          <w:u w:val="single"/>
        </w:rPr>
        <w:t>How much can I borrow?</w:t>
      </w:r>
    </w:p>
    <w:p w:rsidR="005535BA" w:rsidRPr="00693420" w:rsidRDefault="005535BA" w:rsidP="003A4FF1">
      <w:pPr>
        <w:spacing w:after="0"/>
        <w:rPr>
          <w:rFonts w:ascii="Arial" w:hAnsi="Arial" w:cs="Arial"/>
        </w:rPr>
      </w:pPr>
    </w:p>
    <w:p w:rsidR="005535BA" w:rsidRPr="00693420" w:rsidRDefault="00713500" w:rsidP="003A4FF1">
      <w:pPr>
        <w:spacing w:after="0"/>
        <w:rPr>
          <w:rFonts w:ascii="Arial" w:hAnsi="Arial" w:cs="Arial"/>
        </w:rPr>
      </w:pPr>
      <w:r w:rsidRPr="00693420">
        <w:rPr>
          <w:rFonts w:ascii="Arial" w:hAnsi="Arial" w:cs="Arial"/>
        </w:rPr>
        <w:t>The COA (cost of attendance) and loan limits regulate how much you can borrow per academic year. The COA</w:t>
      </w:r>
      <w:r w:rsidR="005535BA" w:rsidRPr="00693420">
        <w:rPr>
          <w:rFonts w:ascii="Arial" w:hAnsi="Arial" w:cs="Arial"/>
        </w:rPr>
        <w:t xml:space="preserve"> </w:t>
      </w:r>
      <w:r w:rsidRPr="00693420">
        <w:rPr>
          <w:rFonts w:ascii="Arial" w:hAnsi="Arial" w:cs="Arial"/>
        </w:rPr>
        <w:t>is calculated by adding the tuition fees to the estimated living costs plus any additional items that may vary per student, such as flights home or cost of a computer</w:t>
      </w:r>
      <w:r w:rsidR="00D660FC" w:rsidRPr="00693420">
        <w:rPr>
          <w:rFonts w:ascii="Arial" w:hAnsi="Arial" w:cs="Arial"/>
        </w:rPr>
        <w:t xml:space="preserve"> less any scholarships or other financial aid</w:t>
      </w:r>
      <w:r w:rsidRPr="00693420">
        <w:rPr>
          <w:rFonts w:ascii="Arial" w:hAnsi="Arial" w:cs="Arial"/>
        </w:rPr>
        <w:t xml:space="preserve">. </w:t>
      </w:r>
    </w:p>
    <w:p w:rsidR="00713500" w:rsidRPr="00693420" w:rsidRDefault="00713500" w:rsidP="003A4FF1">
      <w:pPr>
        <w:spacing w:after="0"/>
        <w:rPr>
          <w:rFonts w:ascii="Arial" w:hAnsi="Arial" w:cs="Arial"/>
        </w:rPr>
      </w:pPr>
    </w:p>
    <w:p w:rsidR="00713500" w:rsidRPr="00693420" w:rsidRDefault="00713500" w:rsidP="003A4FF1">
      <w:pPr>
        <w:spacing w:after="0"/>
        <w:rPr>
          <w:rFonts w:ascii="Arial" w:hAnsi="Arial" w:cs="Arial"/>
        </w:rPr>
      </w:pPr>
      <w:r w:rsidRPr="00693420">
        <w:rPr>
          <w:rFonts w:ascii="Arial" w:hAnsi="Arial" w:cs="Arial"/>
        </w:rPr>
        <w:t xml:space="preserve">US citizens usually pay the standard international tuition fees, which can be found on the College website www.rncm.ac.uk </w:t>
      </w:r>
    </w:p>
    <w:p w:rsidR="00713500" w:rsidRPr="00693420" w:rsidRDefault="00713500" w:rsidP="003A4FF1">
      <w:pPr>
        <w:spacing w:after="0"/>
        <w:rPr>
          <w:rFonts w:ascii="Arial" w:hAnsi="Arial" w:cs="Arial"/>
        </w:rPr>
      </w:pPr>
      <w:r w:rsidRPr="00693420">
        <w:rPr>
          <w:rFonts w:ascii="Arial" w:hAnsi="Arial" w:cs="Arial"/>
        </w:rPr>
        <w:t>If you are enrolling on a programme which lasts more than one year, you should note that fees increase each year</w:t>
      </w:r>
      <w:r w:rsidR="00C61410" w:rsidRPr="00693420">
        <w:rPr>
          <w:rFonts w:ascii="Arial" w:hAnsi="Arial" w:cs="Arial"/>
        </w:rPr>
        <w:t xml:space="preserve"> and you will need to reapply annually for direct loans. </w:t>
      </w:r>
    </w:p>
    <w:p w:rsidR="00C61410" w:rsidRPr="00693420" w:rsidRDefault="00C61410" w:rsidP="003A4FF1">
      <w:pPr>
        <w:spacing w:after="0"/>
        <w:rPr>
          <w:rFonts w:ascii="Arial" w:hAnsi="Arial" w:cs="Arial"/>
        </w:rPr>
      </w:pPr>
    </w:p>
    <w:p w:rsidR="00C61410" w:rsidRPr="00693420" w:rsidRDefault="00C61410" w:rsidP="003A4FF1">
      <w:pPr>
        <w:spacing w:after="0"/>
        <w:rPr>
          <w:rFonts w:ascii="Arial" w:hAnsi="Arial" w:cs="Arial"/>
        </w:rPr>
      </w:pPr>
      <w:r w:rsidRPr="00693420">
        <w:rPr>
          <w:rFonts w:ascii="Arial" w:hAnsi="Arial" w:cs="Arial"/>
        </w:rPr>
        <w:t xml:space="preserve">It is impossible to give a precise figure for students living costs. However, the College estimate that for a 42 week course, £7500.00 is needed. This will pay for a student’s rent (based on living in Sir Charles Groves Halls of Residence) and allow £70 per week for food / clothes / socialising etc. </w:t>
      </w:r>
    </w:p>
    <w:p w:rsidR="00C61410" w:rsidRPr="00693420" w:rsidRDefault="00C61410" w:rsidP="003A4FF1">
      <w:pPr>
        <w:spacing w:after="0"/>
        <w:rPr>
          <w:rFonts w:ascii="Arial" w:hAnsi="Arial" w:cs="Arial"/>
        </w:rPr>
      </w:pPr>
      <w:r w:rsidRPr="00693420">
        <w:rPr>
          <w:rFonts w:ascii="Arial" w:hAnsi="Arial" w:cs="Arial"/>
        </w:rPr>
        <w:t xml:space="preserve">If you would like to discuss the maintenance figure in more detail you can email adam.croucher@rncm.ac.uk </w:t>
      </w:r>
    </w:p>
    <w:p w:rsidR="00C61410" w:rsidRPr="00693420" w:rsidRDefault="00C61410" w:rsidP="00C61410">
      <w:pPr>
        <w:spacing w:after="0"/>
        <w:rPr>
          <w:rFonts w:ascii="Arial" w:hAnsi="Arial" w:cs="Arial"/>
        </w:rPr>
      </w:pPr>
    </w:p>
    <w:p w:rsidR="00C61410" w:rsidRPr="00693420" w:rsidRDefault="00C61410" w:rsidP="00C61410">
      <w:pPr>
        <w:spacing w:after="0"/>
        <w:rPr>
          <w:rFonts w:ascii="Arial" w:hAnsi="Arial" w:cs="Arial"/>
        </w:rPr>
      </w:pPr>
      <w:r w:rsidRPr="00693420">
        <w:rPr>
          <w:rFonts w:ascii="Arial" w:hAnsi="Arial" w:cs="Arial"/>
        </w:rPr>
        <w:t xml:space="preserve">The EFC (expected family contribution) </w:t>
      </w:r>
      <w:r w:rsidR="006334C1">
        <w:rPr>
          <w:rFonts w:ascii="Arial" w:hAnsi="Arial" w:cs="Arial"/>
        </w:rPr>
        <w:t>may</w:t>
      </w:r>
      <w:r w:rsidRPr="00693420">
        <w:rPr>
          <w:rFonts w:ascii="Arial" w:hAnsi="Arial" w:cs="Arial"/>
        </w:rPr>
        <w:t xml:space="preserve"> reduce a student’s entitlement to a Subsidised loan by that amount. For example (All figures are for illustration purposes only);</w:t>
      </w:r>
    </w:p>
    <w:p w:rsidR="00C61410" w:rsidRPr="00693420" w:rsidRDefault="00C61410" w:rsidP="00C61410">
      <w:pPr>
        <w:spacing w:after="0"/>
        <w:rPr>
          <w:rFonts w:ascii="Arial" w:hAnsi="Arial" w:cs="Arial"/>
        </w:rPr>
      </w:pPr>
    </w:p>
    <w:p w:rsidR="00C61410" w:rsidRPr="00693420" w:rsidRDefault="00D660FC" w:rsidP="00C61410">
      <w:pPr>
        <w:spacing w:after="0"/>
        <w:rPr>
          <w:rFonts w:ascii="Arial" w:hAnsi="Arial" w:cs="Arial"/>
        </w:rPr>
      </w:pPr>
      <w:r w:rsidRPr="00693420">
        <w:rPr>
          <w:rFonts w:ascii="Arial" w:hAnsi="Arial" w:cs="Arial"/>
        </w:rPr>
        <w:t>A 3</w:t>
      </w:r>
      <w:r w:rsidRPr="00693420">
        <w:rPr>
          <w:rFonts w:ascii="Arial" w:hAnsi="Arial" w:cs="Arial"/>
          <w:vertAlign w:val="superscript"/>
        </w:rPr>
        <w:t>rd</w:t>
      </w:r>
      <w:r w:rsidRPr="00693420">
        <w:rPr>
          <w:rFonts w:ascii="Arial" w:hAnsi="Arial" w:cs="Arial"/>
        </w:rPr>
        <w:t xml:space="preserve"> year</w:t>
      </w:r>
      <w:r w:rsidR="00C61410" w:rsidRPr="00693420">
        <w:rPr>
          <w:rFonts w:ascii="Arial" w:hAnsi="Arial" w:cs="Arial"/>
        </w:rPr>
        <w:t xml:space="preserve"> undergraduate dependant student’s </w:t>
      </w:r>
      <w:r w:rsidRPr="00693420">
        <w:rPr>
          <w:rFonts w:ascii="Arial" w:hAnsi="Arial" w:cs="Arial"/>
        </w:rPr>
        <w:tab/>
      </w:r>
      <w:r w:rsidR="00C61410" w:rsidRPr="00693420">
        <w:rPr>
          <w:rFonts w:ascii="Arial" w:hAnsi="Arial" w:cs="Arial"/>
        </w:rPr>
        <w:t xml:space="preserve">COA = </w:t>
      </w:r>
      <w:r w:rsidR="00C61410" w:rsidRPr="00693420">
        <w:rPr>
          <w:rFonts w:ascii="Arial" w:hAnsi="Arial" w:cs="Arial"/>
        </w:rPr>
        <w:tab/>
        <w:t>Tuition Fee £15,400</w:t>
      </w:r>
    </w:p>
    <w:p w:rsidR="00C61410" w:rsidRPr="00693420" w:rsidRDefault="00C61410" w:rsidP="00C61410">
      <w:pPr>
        <w:spacing w:after="0"/>
        <w:rPr>
          <w:rFonts w:ascii="Arial" w:hAnsi="Arial" w:cs="Arial"/>
        </w:rPr>
      </w:pPr>
      <w:r w:rsidRPr="00693420">
        <w:rPr>
          <w:rFonts w:ascii="Arial" w:hAnsi="Arial" w:cs="Arial"/>
        </w:rPr>
        <w:tab/>
      </w:r>
      <w:r w:rsidRPr="00693420">
        <w:rPr>
          <w:rFonts w:ascii="Arial" w:hAnsi="Arial" w:cs="Arial"/>
        </w:rPr>
        <w:tab/>
      </w:r>
      <w:r w:rsidRPr="00693420">
        <w:rPr>
          <w:rFonts w:ascii="Arial" w:hAnsi="Arial" w:cs="Arial"/>
        </w:rPr>
        <w:tab/>
      </w:r>
      <w:r w:rsidRPr="00693420">
        <w:rPr>
          <w:rFonts w:ascii="Arial" w:hAnsi="Arial" w:cs="Arial"/>
        </w:rPr>
        <w:tab/>
      </w:r>
      <w:r w:rsidRPr="00693420">
        <w:rPr>
          <w:rFonts w:ascii="Arial" w:hAnsi="Arial" w:cs="Arial"/>
        </w:rPr>
        <w:tab/>
      </w:r>
      <w:r w:rsidRPr="00693420">
        <w:rPr>
          <w:rFonts w:ascii="Arial" w:hAnsi="Arial" w:cs="Arial"/>
        </w:rPr>
        <w:tab/>
      </w:r>
      <w:r w:rsidR="00D660FC" w:rsidRPr="00693420">
        <w:rPr>
          <w:rFonts w:ascii="Arial" w:hAnsi="Arial" w:cs="Arial"/>
        </w:rPr>
        <w:tab/>
      </w:r>
      <w:r w:rsidR="00693420">
        <w:rPr>
          <w:rFonts w:ascii="Arial" w:hAnsi="Arial" w:cs="Arial"/>
        </w:rPr>
        <w:tab/>
      </w:r>
      <w:r w:rsidR="00693420">
        <w:rPr>
          <w:rFonts w:ascii="Arial" w:hAnsi="Arial" w:cs="Arial"/>
        </w:rPr>
        <w:tab/>
      </w:r>
      <w:r w:rsidRPr="00693420">
        <w:rPr>
          <w:rFonts w:ascii="Arial" w:hAnsi="Arial" w:cs="Arial"/>
        </w:rPr>
        <w:t>Living Costs £7,500</w:t>
      </w:r>
    </w:p>
    <w:p w:rsidR="00C61410" w:rsidRPr="00693420" w:rsidRDefault="00C61410" w:rsidP="00C61410">
      <w:pPr>
        <w:spacing w:after="0"/>
        <w:rPr>
          <w:rFonts w:ascii="Arial" w:hAnsi="Arial" w:cs="Arial"/>
        </w:rPr>
      </w:pPr>
      <w:r w:rsidRPr="00693420">
        <w:rPr>
          <w:rFonts w:ascii="Arial" w:hAnsi="Arial" w:cs="Arial"/>
        </w:rPr>
        <w:tab/>
      </w:r>
      <w:r w:rsidRPr="00693420">
        <w:rPr>
          <w:rFonts w:ascii="Arial" w:hAnsi="Arial" w:cs="Arial"/>
        </w:rPr>
        <w:tab/>
      </w:r>
      <w:r w:rsidRPr="00693420">
        <w:rPr>
          <w:rFonts w:ascii="Arial" w:hAnsi="Arial" w:cs="Arial"/>
        </w:rPr>
        <w:tab/>
      </w:r>
      <w:r w:rsidRPr="00693420">
        <w:rPr>
          <w:rFonts w:ascii="Arial" w:hAnsi="Arial" w:cs="Arial"/>
        </w:rPr>
        <w:tab/>
      </w:r>
      <w:r w:rsidRPr="00693420">
        <w:rPr>
          <w:rFonts w:ascii="Arial" w:hAnsi="Arial" w:cs="Arial"/>
        </w:rPr>
        <w:tab/>
      </w:r>
      <w:r w:rsidRPr="00693420">
        <w:rPr>
          <w:rFonts w:ascii="Arial" w:hAnsi="Arial" w:cs="Arial"/>
        </w:rPr>
        <w:tab/>
      </w:r>
      <w:r w:rsidR="00D660FC" w:rsidRPr="00693420">
        <w:rPr>
          <w:rFonts w:ascii="Arial" w:hAnsi="Arial" w:cs="Arial"/>
        </w:rPr>
        <w:tab/>
      </w:r>
      <w:r w:rsidR="00693420">
        <w:rPr>
          <w:rFonts w:ascii="Arial" w:hAnsi="Arial" w:cs="Arial"/>
        </w:rPr>
        <w:tab/>
      </w:r>
      <w:r w:rsidR="00693420">
        <w:rPr>
          <w:rFonts w:ascii="Arial" w:hAnsi="Arial" w:cs="Arial"/>
        </w:rPr>
        <w:tab/>
      </w:r>
      <w:r w:rsidRPr="00693420">
        <w:rPr>
          <w:rFonts w:ascii="Arial" w:hAnsi="Arial" w:cs="Arial"/>
        </w:rPr>
        <w:t>Flights £1000</w:t>
      </w:r>
      <w:r w:rsidRPr="00693420">
        <w:rPr>
          <w:rFonts w:ascii="Arial" w:hAnsi="Arial" w:cs="Arial"/>
        </w:rPr>
        <w:tab/>
      </w:r>
    </w:p>
    <w:p w:rsidR="00C61410" w:rsidRPr="00693420" w:rsidRDefault="00C61410" w:rsidP="00C61410">
      <w:pPr>
        <w:spacing w:after="0"/>
        <w:rPr>
          <w:rFonts w:ascii="Arial" w:hAnsi="Arial" w:cs="Arial"/>
        </w:rPr>
      </w:pPr>
      <w:r w:rsidRPr="00693420">
        <w:rPr>
          <w:rFonts w:ascii="Arial" w:hAnsi="Arial" w:cs="Arial"/>
        </w:rPr>
        <w:tab/>
      </w:r>
      <w:r w:rsidRPr="00693420">
        <w:rPr>
          <w:rFonts w:ascii="Arial" w:hAnsi="Arial" w:cs="Arial"/>
        </w:rPr>
        <w:tab/>
      </w:r>
      <w:r w:rsidRPr="00693420">
        <w:rPr>
          <w:rFonts w:ascii="Arial" w:hAnsi="Arial" w:cs="Arial"/>
        </w:rPr>
        <w:tab/>
      </w:r>
      <w:r w:rsidRPr="00693420">
        <w:rPr>
          <w:rFonts w:ascii="Arial" w:hAnsi="Arial" w:cs="Arial"/>
        </w:rPr>
        <w:tab/>
      </w:r>
      <w:r w:rsidRPr="00693420">
        <w:rPr>
          <w:rFonts w:ascii="Arial" w:hAnsi="Arial" w:cs="Arial"/>
        </w:rPr>
        <w:tab/>
      </w:r>
      <w:r w:rsidR="00D660FC" w:rsidRPr="00693420">
        <w:rPr>
          <w:rFonts w:ascii="Arial" w:hAnsi="Arial" w:cs="Arial"/>
        </w:rPr>
        <w:tab/>
      </w:r>
      <w:r w:rsidR="00693420">
        <w:rPr>
          <w:rFonts w:ascii="Arial" w:hAnsi="Arial" w:cs="Arial"/>
        </w:rPr>
        <w:tab/>
      </w:r>
      <w:r w:rsidRPr="00693420">
        <w:rPr>
          <w:rFonts w:ascii="Arial" w:hAnsi="Arial" w:cs="Arial"/>
        </w:rPr>
        <w:t xml:space="preserve">COA = </w:t>
      </w:r>
      <w:r w:rsidRPr="00693420">
        <w:rPr>
          <w:rFonts w:ascii="Arial" w:hAnsi="Arial" w:cs="Arial"/>
        </w:rPr>
        <w:tab/>
        <w:t xml:space="preserve">£23,900 </w:t>
      </w:r>
    </w:p>
    <w:p w:rsidR="00C61410" w:rsidRPr="00693420" w:rsidRDefault="00C61410" w:rsidP="00C61410">
      <w:pPr>
        <w:spacing w:after="0"/>
        <w:rPr>
          <w:rFonts w:ascii="Arial" w:hAnsi="Arial" w:cs="Arial"/>
        </w:rPr>
      </w:pPr>
      <w:r w:rsidRPr="00693420">
        <w:rPr>
          <w:rFonts w:ascii="Arial" w:hAnsi="Arial" w:cs="Arial"/>
        </w:rPr>
        <w:t>Using www.oanda.com (this site is used by the UK Border Agency</w:t>
      </w:r>
      <w:r w:rsidR="00D660FC" w:rsidRPr="00693420">
        <w:rPr>
          <w:rFonts w:ascii="Arial" w:hAnsi="Arial" w:cs="Arial"/>
        </w:rPr>
        <w:t>, and will be used on the date of calculating your loan eligibility) the exchange rate is $1</w:t>
      </w:r>
      <w:r w:rsidR="00945D15">
        <w:rPr>
          <w:rFonts w:ascii="Arial" w:hAnsi="Arial" w:cs="Arial"/>
        </w:rPr>
        <w:t>.59 and therefore COA is $38,000</w:t>
      </w:r>
    </w:p>
    <w:p w:rsidR="00D660FC" w:rsidRPr="00693420" w:rsidRDefault="00D660FC" w:rsidP="00C61410">
      <w:pPr>
        <w:spacing w:after="0"/>
        <w:rPr>
          <w:rFonts w:ascii="Arial" w:hAnsi="Arial" w:cs="Arial"/>
        </w:rPr>
      </w:pPr>
    </w:p>
    <w:p w:rsidR="00D660FC" w:rsidRPr="00693420" w:rsidRDefault="00D660FC" w:rsidP="00C61410">
      <w:pPr>
        <w:spacing w:after="0"/>
        <w:rPr>
          <w:rFonts w:ascii="Arial" w:hAnsi="Arial" w:cs="Arial"/>
        </w:rPr>
      </w:pPr>
      <w:r w:rsidRPr="00693420">
        <w:rPr>
          <w:rFonts w:ascii="Arial" w:hAnsi="Arial" w:cs="Arial"/>
        </w:rPr>
        <w:t>The EFC (as given on the SAR) = $</w:t>
      </w:r>
      <w:r w:rsidR="00945D15">
        <w:rPr>
          <w:rFonts w:ascii="Arial" w:hAnsi="Arial" w:cs="Arial"/>
        </w:rPr>
        <w:t>33,000</w:t>
      </w:r>
    </w:p>
    <w:p w:rsidR="00D660FC" w:rsidRPr="00693420" w:rsidRDefault="00D660FC" w:rsidP="00C61410">
      <w:pPr>
        <w:spacing w:after="0"/>
        <w:rPr>
          <w:rFonts w:ascii="Arial" w:hAnsi="Arial" w:cs="Arial"/>
        </w:rPr>
      </w:pPr>
    </w:p>
    <w:p w:rsidR="00D660FC" w:rsidRPr="00693420" w:rsidRDefault="00945D15" w:rsidP="00C61410">
      <w:pPr>
        <w:spacing w:after="0"/>
        <w:rPr>
          <w:rFonts w:ascii="Arial" w:hAnsi="Arial" w:cs="Arial"/>
        </w:rPr>
      </w:pPr>
      <w:r>
        <w:rPr>
          <w:rFonts w:ascii="Arial" w:hAnsi="Arial" w:cs="Arial"/>
        </w:rPr>
        <w:t xml:space="preserve">Therefore COA - </w:t>
      </w:r>
      <w:r>
        <w:rPr>
          <w:rFonts w:ascii="Arial" w:hAnsi="Arial" w:cs="Arial"/>
        </w:rPr>
        <w:tab/>
        <w:t>$38,000</w:t>
      </w:r>
    </w:p>
    <w:p w:rsidR="00D660FC" w:rsidRPr="00693420" w:rsidRDefault="00D660FC" w:rsidP="00C61410">
      <w:pPr>
        <w:spacing w:after="0"/>
        <w:rPr>
          <w:rFonts w:ascii="Arial" w:hAnsi="Arial" w:cs="Arial"/>
        </w:rPr>
      </w:pPr>
      <w:r w:rsidRPr="00693420">
        <w:rPr>
          <w:rFonts w:ascii="Arial" w:hAnsi="Arial" w:cs="Arial"/>
        </w:rPr>
        <w:t>Less EFC -</w:t>
      </w:r>
      <w:r w:rsidRPr="00693420">
        <w:rPr>
          <w:rFonts w:ascii="Arial" w:hAnsi="Arial" w:cs="Arial"/>
        </w:rPr>
        <w:tab/>
      </w:r>
      <w:r w:rsidRPr="00693420">
        <w:rPr>
          <w:rFonts w:ascii="Arial" w:hAnsi="Arial" w:cs="Arial"/>
        </w:rPr>
        <w:tab/>
        <w:t>$</w:t>
      </w:r>
      <w:r w:rsidR="00945D15">
        <w:rPr>
          <w:rFonts w:ascii="Arial" w:hAnsi="Arial" w:cs="Arial"/>
        </w:rPr>
        <w:t>33,000</w:t>
      </w:r>
    </w:p>
    <w:p w:rsidR="00D660FC" w:rsidRPr="00693420" w:rsidRDefault="00D660FC" w:rsidP="00C61410">
      <w:pPr>
        <w:spacing w:after="0"/>
        <w:rPr>
          <w:rFonts w:ascii="Arial" w:hAnsi="Arial" w:cs="Arial"/>
        </w:rPr>
      </w:pPr>
      <w:r w:rsidRPr="00693420">
        <w:rPr>
          <w:rFonts w:ascii="Arial" w:hAnsi="Arial" w:cs="Arial"/>
        </w:rPr>
        <w:t xml:space="preserve">Educational Need = </w:t>
      </w:r>
      <w:r w:rsidRPr="00693420">
        <w:rPr>
          <w:rFonts w:ascii="Arial" w:hAnsi="Arial" w:cs="Arial"/>
        </w:rPr>
        <w:tab/>
        <w:t>$</w:t>
      </w:r>
      <w:r w:rsidR="00945D15">
        <w:rPr>
          <w:rFonts w:ascii="Arial" w:hAnsi="Arial" w:cs="Arial"/>
        </w:rPr>
        <w:t>5,000</w:t>
      </w:r>
    </w:p>
    <w:p w:rsidR="00D660FC" w:rsidRPr="00693420" w:rsidRDefault="00D660FC" w:rsidP="00C61410">
      <w:pPr>
        <w:spacing w:after="0"/>
        <w:rPr>
          <w:rFonts w:ascii="Arial" w:hAnsi="Arial" w:cs="Arial"/>
        </w:rPr>
      </w:pPr>
    </w:p>
    <w:p w:rsidR="00D660FC" w:rsidRPr="00693420" w:rsidRDefault="00D660FC" w:rsidP="00C61410">
      <w:pPr>
        <w:spacing w:after="0"/>
        <w:rPr>
          <w:rFonts w:ascii="Arial" w:hAnsi="Arial" w:cs="Arial"/>
        </w:rPr>
      </w:pPr>
      <w:r w:rsidRPr="00693420">
        <w:rPr>
          <w:rFonts w:ascii="Arial" w:hAnsi="Arial" w:cs="Arial"/>
        </w:rPr>
        <w:t>The student in this example would be able to borrow:</w:t>
      </w:r>
    </w:p>
    <w:p w:rsidR="00D660FC" w:rsidRPr="00693420" w:rsidRDefault="00D660FC" w:rsidP="00C61410">
      <w:pPr>
        <w:spacing w:after="0"/>
        <w:rPr>
          <w:rFonts w:ascii="Arial" w:hAnsi="Arial" w:cs="Arial"/>
        </w:rPr>
      </w:pPr>
    </w:p>
    <w:p w:rsidR="00D660FC" w:rsidRPr="00693420" w:rsidRDefault="00693420" w:rsidP="00CD6063">
      <w:pPr>
        <w:spacing w:after="0"/>
        <w:ind w:left="2160" w:hanging="2160"/>
        <w:rPr>
          <w:rFonts w:ascii="Arial" w:hAnsi="Arial" w:cs="Arial"/>
        </w:rPr>
      </w:pPr>
      <w:r>
        <w:rPr>
          <w:rFonts w:ascii="Arial" w:hAnsi="Arial" w:cs="Arial"/>
        </w:rPr>
        <w:t>Subsidised loan</w:t>
      </w:r>
      <w:r>
        <w:rPr>
          <w:rFonts w:ascii="Arial" w:hAnsi="Arial" w:cs="Arial"/>
        </w:rPr>
        <w:tab/>
      </w:r>
      <w:r w:rsidR="00D660FC" w:rsidRPr="00693420">
        <w:rPr>
          <w:rFonts w:ascii="Arial" w:hAnsi="Arial" w:cs="Arial"/>
        </w:rPr>
        <w:t>$</w:t>
      </w:r>
      <w:r w:rsidR="006334C1">
        <w:rPr>
          <w:rFonts w:ascii="Arial" w:hAnsi="Arial" w:cs="Arial"/>
        </w:rPr>
        <w:t>5,</w:t>
      </w:r>
      <w:r w:rsidR="00CD6063">
        <w:rPr>
          <w:rFonts w:ascii="Arial" w:hAnsi="Arial" w:cs="Arial"/>
        </w:rPr>
        <w:t xml:space="preserve">000 </w:t>
      </w:r>
      <w:r w:rsidR="00D660FC" w:rsidRPr="00693420">
        <w:rPr>
          <w:rFonts w:ascii="Arial" w:hAnsi="Arial" w:cs="Arial"/>
        </w:rPr>
        <w:t>(</w:t>
      </w:r>
      <w:r w:rsidR="006334C1">
        <w:rPr>
          <w:rFonts w:ascii="Arial" w:hAnsi="Arial" w:cs="Arial"/>
        </w:rPr>
        <w:t xml:space="preserve">Educational Need </w:t>
      </w:r>
      <w:r w:rsidR="00CD6063">
        <w:rPr>
          <w:rFonts w:ascii="Arial" w:hAnsi="Arial" w:cs="Arial"/>
        </w:rPr>
        <w:t>is less</w:t>
      </w:r>
      <w:r w:rsidR="006334C1">
        <w:rPr>
          <w:rFonts w:ascii="Arial" w:hAnsi="Arial" w:cs="Arial"/>
        </w:rPr>
        <w:t xml:space="preserve"> than the max $5,500</w:t>
      </w:r>
      <w:r w:rsidR="00CD6063">
        <w:rPr>
          <w:rFonts w:ascii="Arial" w:hAnsi="Arial" w:cs="Arial"/>
        </w:rPr>
        <w:t xml:space="preserve"> therefore capped at $5,000</w:t>
      </w:r>
      <w:r w:rsidR="00D660FC" w:rsidRPr="00693420">
        <w:rPr>
          <w:rFonts w:ascii="Arial" w:hAnsi="Arial" w:cs="Arial"/>
        </w:rPr>
        <w:t>)</w:t>
      </w:r>
    </w:p>
    <w:p w:rsidR="00D660FC" w:rsidRPr="00693420" w:rsidRDefault="00D660FC" w:rsidP="00C61410">
      <w:pPr>
        <w:spacing w:after="0"/>
        <w:rPr>
          <w:rFonts w:ascii="Arial" w:hAnsi="Arial" w:cs="Arial"/>
        </w:rPr>
      </w:pPr>
      <w:r w:rsidRPr="00693420">
        <w:rPr>
          <w:rFonts w:ascii="Arial" w:hAnsi="Arial" w:cs="Arial"/>
        </w:rPr>
        <w:t>Unsubsidized loan</w:t>
      </w:r>
      <w:r w:rsidRPr="00693420">
        <w:rPr>
          <w:rFonts w:ascii="Arial" w:hAnsi="Arial" w:cs="Arial"/>
        </w:rPr>
        <w:tab/>
        <w:t>$</w:t>
      </w:r>
      <w:r w:rsidR="006334C1">
        <w:rPr>
          <w:rFonts w:ascii="Arial" w:hAnsi="Arial" w:cs="Arial"/>
        </w:rPr>
        <w:t>2,</w:t>
      </w:r>
      <w:r w:rsidR="00CD6063">
        <w:rPr>
          <w:rFonts w:ascii="Arial" w:hAnsi="Arial" w:cs="Arial"/>
        </w:rPr>
        <w:t>5</w:t>
      </w:r>
      <w:r w:rsidRPr="00693420">
        <w:rPr>
          <w:rFonts w:ascii="Arial" w:hAnsi="Arial" w:cs="Arial"/>
        </w:rPr>
        <w:t>00 (Maximum annual loan $7500 less $5</w:t>
      </w:r>
      <w:r w:rsidR="00B9626F">
        <w:rPr>
          <w:rFonts w:ascii="Arial" w:hAnsi="Arial" w:cs="Arial"/>
        </w:rPr>
        <w:t>,0</w:t>
      </w:r>
      <w:r w:rsidRPr="00693420">
        <w:rPr>
          <w:rFonts w:ascii="Arial" w:hAnsi="Arial" w:cs="Arial"/>
        </w:rPr>
        <w:t>00 subsidized)</w:t>
      </w:r>
    </w:p>
    <w:p w:rsidR="00D660FC" w:rsidRPr="00693420" w:rsidRDefault="00945D15" w:rsidP="00C61410">
      <w:pPr>
        <w:spacing w:after="0"/>
        <w:rPr>
          <w:rFonts w:ascii="Arial" w:hAnsi="Arial" w:cs="Arial"/>
        </w:rPr>
      </w:pPr>
      <w:proofErr w:type="spellStart"/>
      <w:r>
        <w:rPr>
          <w:rFonts w:ascii="Arial" w:hAnsi="Arial" w:cs="Arial"/>
        </w:rPr>
        <w:t>ParentPLUS</w:t>
      </w:r>
      <w:proofErr w:type="spellEnd"/>
      <w:r>
        <w:rPr>
          <w:rFonts w:ascii="Arial" w:hAnsi="Arial" w:cs="Arial"/>
        </w:rPr>
        <w:t xml:space="preserve"> loan </w:t>
      </w:r>
      <w:r>
        <w:rPr>
          <w:rFonts w:ascii="Arial" w:hAnsi="Arial" w:cs="Arial"/>
        </w:rPr>
        <w:tab/>
        <w:t>$30,500</w:t>
      </w:r>
      <w:r w:rsidR="00D660FC" w:rsidRPr="00693420">
        <w:rPr>
          <w:rFonts w:ascii="Arial" w:hAnsi="Arial" w:cs="Arial"/>
        </w:rPr>
        <w:t xml:space="preserve"> (COA $38,</w:t>
      </w:r>
      <w:r>
        <w:rPr>
          <w:rFonts w:ascii="Arial" w:hAnsi="Arial" w:cs="Arial"/>
        </w:rPr>
        <w:t>000</w:t>
      </w:r>
      <w:r w:rsidR="00D660FC" w:rsidRPr="00693420">
        <w:rPr>
          <w:rFonts w:ascii="Arial" w:hAnsi="Arial" w:cs="Arial"/>
        </w:rPr>
        <w:t xml:space="preserve"> less aid already received)</w:t>
      </w:r>
    </w:p>
    <w:p w:rsidR="00D660FC" w:rsidRPr="00693420" w:rsidRDefault="00945D15" w:rsidP="00C61410">
      <w:pPr>
        <w:spacing w:after="0"/>
        <w:rPr>
          <w:rFonts w:ascii="Arial" w:hAnsi="Arial" w:cs="Arial"/>
        </w:rPr>
      </w:pPr>
      <w:r>
        <w:rPr>
          <w:rFonts w:ascii="Arial" w:hAnsi="Arial" w:cs="Arial"/>
        </w:rPr>
        <w:t xml:space="preserve">Total support </w:t>
      </w:r>
      <w:r>
        <w:rPr>
          <w:rFonts w:ascii="Arial" w:hAnsi="Arial" w:cs="Arial"/>
        </w:rPr>
        <w:tab/>
      </w:r>
      <w:r>
        <w:rPr>
          <w:rFonts w:ascii="Arial" w:hAnsi="Arial" w:cs="Arial"/>
        </w:rPr>
        <w:tab/>
        <w:t>$38,000</w:t>
      </w:r>
      <w:r w:rsidR="00D660FC" w:rsidRPr="00693420">
        <w:rPr>
          <w:rFonts w:ascii="Arial" w:hAnsi="Arial" w:cs="Arial"/>
        </w:rPr>
        <w:t xml:space="preserve"> (equal to COA)</w:t>
      </w:r>
    </w:p>
    <w:p w:rsidR="00D660FC" w:rsidRPr="00693420" w:rsidRDefault="00D660FC" w:rsidP="00C61410">
      <w:pPr>
        <w:spacing w:after="0"/>
        <w:rPr>
          <w:rFonts w:ascii="Arial" w:hAnsi="Arial" w:cs="Arial"/>
        </w:rPr>
      </w:pPr>
    </w:p>
    <w:p w:rsidR="00D660FC" w:rsidRPr="00693420" w:rsidRDefault="00D660FC" w:rsidP="00C61410">
      <w:pPr>
        <w:spacing w:after="0"/>
        <w:rPr>
          <w:rFonts w:ascii="Arial" w:hAnsi="Arial" w:cs="Arial"/>
        </w:rPr>
      </w:pPr>
    </w:p>
    <w:p w:rsidR="00693420" w:rsidRDefault="00693420" w:rsidP="00C61410">
      <w:pPr>
        <w:spacing w:after="0"/>
        <w:rPr>
          <w:rFonts w:ascii="Arial" w:hAnsi="Arial" w:cs="Arial"/>
          <w:b/>
          <w:u w:val="single"/>
        </w:rPr>
      </w:pPr>
    </w:p>
    <w:p w:rsidR="00693420" w:rsidRDefault="00693420" w:rsidP="00C61410">
      <w:pPr>
        <w:spacing w:after="0"/>
        <w:rPr>
          <w:rFonts w:ascii="Arial" w:hAnsi="Arial" w:cs="Arial"/>
          <w:b/>
          <w:u w:val="single"/>
        </w:rPr>
      </w:pPr>
    </w:p>
    <w:p w:rsidR="00693420" w:rsidRDefault="00693420" w:rsidP="00C61410">
      <w:pPr>
        <w:spacing w:after="0"/>
        <w:rPr>
          <w:rFonts w:ascii="Arial" w:hAnsi="Arial" w:cs="Arial"/>
          <w:b/>
          <w:u w:val="single"/>
        </w:rPr>
      </w:pPr>
    </w:p>
    <w:p w:rsidR="00693420" w:rsidRDefault="00693420" w:rsidP="00C61410">
      <w:pPr>
        <w:spacing w:after="0"/>
        <w:rPr>
          <w:rFonts w:ascii="Arial" w:hAnsi="Arial" w:cs="Arial"/>
          <w:b/>
          <w:u w:val="single"/>
        </w:rPr>
      </w:pPr>
    </w:p>
    <w:p w:rsidR="00D660FC" w:rsidRPr="00693420" w:rsidRDefault="00D660FC" w:rsidP="00C61410">
      <w:pPr>
        <w:spacing w:after="0"/>
        <w:rPr>
          <w:rFonts w:ascii="Arial" w:hAnsi="Arial" w:cs="Arial"/>
          <w:b/>
          <w:u w:val="single"/>
        </w:rPr>
      </w:pPr>
      <w:r w:rsidRPr="00693420">
        <w:rPr>
          <w:rFonts w:ascii="Arial" w:hAnsi="Arial" w:cs="Arial"/>
          <w:b/>
          <w:u w:val="single"/>
        </w:rPr>
        <w:t>What to do before you arrive</w:t>
      </w:r>
    </w:p>
    <w:p w:rsidR="00D660FC" w:rsidRPr="00693420" w:rsidRDefault="00D660FC" w:rsidP="00C61410">
      <w:pPr>
        <w:spacing w:after="0"/>
        <w:rPr>
          <w:rFonts w:ascii="Arial" w:hAnsi="Arial" w:cs="Arial"/>
          <w:b/>
          <w:u w:val="single"/>
        </w:rPr>
      </w:pPr>
    </w:p>
    <w:p w:rsidR="00D660FC" w:rsidRPr="00693420" w:rsidRDefault="00D660FC" w:rsidP="00C61410">
      <w:pPr>
        <w:spacing w:after="0"/>
        <w:rPr>
          <w:rFonts w:ascii="Arial" w:hAnsi="Arial" w:cs="Arial"/>
        </w:rPr>
      </w:pPr>
      <w:r w:rsidRPr="00693420">
        <w:rPr>
          <w:rFonts w:ascii="Arial" w:hAnsi="Arial" w:cs="Arial"/>
        </w:rPr>
        <w:t xml:space="preserve">Assuming you have already completed your FAFSA, received your SAR and applied through www.studentloans.gov </w:t>
      </w:r>
      <w:r w:rsidR="007F1D3C" w:rsidRPr="00693420">
        <w:rPr>
          <w:rFonts w:ascii="Arial" w:hAnsi="Arial" w:cs="Arial"/>
        </w:rPr>
        <w:t xml:space="preserve">you should also complete Entrance Counselling. </w:t>
      </w:r>
    </w:p>
    <w:p w:rsidR="007F1D3C" w:rsidRPr="00693420" w:rsidRDefault="007F1D3C" w:rsidP="00C61410">
      <w:pPr>
        <w:spacing w:after="0"/>
        <w:rPr>
          <w:rFonts w:ascii="Arial" w:hAnsi="Arial" w:cs="Arial"/>
        </w:rPr>
      </w:pPr>
      <w:r w:rsidRPr="00693420">
        <w:rPr>
          <w:rFonts w:ascii="Arial" w:hAnsi="Arial" w:cs="Arial"/>
        </w:rPr>
        <w:t xml:space="preserve">This can be done at the same time as signing the MPN online, and is a requisite before loans can be released. </w:t>
      </w:r>
    </w:p>
    <w:p w:rsidR="007F1D3C" w:rsidRPr="00693420" w:rsidRDefault="007F1D3C" w:rsidP="00C61410">
      <w:pPr>
        <w:spacing w:after="0"/>
        <w:rPr>
          <w:rFonts w:ascii="Arial" w:hAnsi="Arial" w:cs="Arial"/>
        </w:rPr>
      </w:pPr>
    </w:p>
    <w:p w:rsidR="007F1D3C" w:rsidRPr="00693420" w:rsidRDefault="007F1D3C" w:rsidP="007F1D3C">
      <w:pPr>
        <w:spacing w:after="0"/>
        <w:rPr>
          <w:rFonts w:ascii="Arial" w:hAnsi="Arial" w:cs="Arial"/>
          <w:b/>
          <w:u w:val="single"/>
        </w:rPr>
      </w:pPr>
      <w:r w:rsidRPr="00693420">
        <w:rPr>
          <w:rFonts w:ascii="Arial" w:hAnsi="Arial" w:cs="Arial"/>
          <w:b/>
          <w:u w:val="single"/>
        </w:rPr>
        <w:t>What to do whilst you are in attendance at the College</w:t>
      </w:r>
    </w:p>
    <w:p w:rsidR="007F1D3C" w:rsidRPr="00693420" w:rsidRDefault="007F1D3C" w:rsidP="007F1D3C">
      <w:pPr>
        <w:spacing w:after="0"/>
        <w:rPr>
          <w:rFonts w:ascii="Arial" w:hAnsi="Arial" w:cs="Arial"/>
          <w:b/>
          <w:u w:val="single"/>
        </w:rPr>
      </w:pPr>
    </w:p>
    <w:p w:rsidR="007F1D3C" w:rsidRPr="00693420" w:rsidRDefault="007F1D3C" w:rsidP="007F1D3C">
      <w:pPr>
        <w:spacing w:after="0"/>
        <w:rPr>
          <w:rFonts w:ascii="Arial" w:hAnsi="Arial" w:cs="Arial"/>
        </w:rPr>
      </w:pPr>
      <w:r w:rsidRPr="00693420">
        <w:rPr>
          <w:rFonts w:ascii="Arial" w:hAnsi="Arial" w:cs="Arial"/>
        </w:rPr>
        <w:t xml:space="preserve">As your loan is to be used specifically for your education, tuition fees must be paid before maintenance payments can be given to students. Your loan will be paid in 3 termly instalments, at around the beginning of each term (September, January and April). </w:t>
      </w:r>
    </w:p>
    <w:p w:rsidR="007F1D3C" w:rsidRPr="00693420" w:rsidRDefault="007F1D3C" w:rsidP="00C61410">
      <w:pPr>
        <w:spacing w:after="0"/>
        <w:rPr>
          <w:rFonts w:ascii="Arial" w:hAnsi="Arial" w:cs="Arial"/>
        </w:rPr>
      </w:pPr>
    </w:p>
    <w:p w:rsidR="007F1D3C" w:rsidRPr="00693420" w:rsidRDefault="007F1D3C" w:rsidP="00C61410">
      <w:pPr>
        <w:spacing w:after="0"/>
        <w:rPr>
          <w:rFonts w:ascii="Arial" w:hAnsi="Arial" w:cs="Arial"/>
        </w:rPr>
      </w:pPr>
      <w:r w:rsidRPr="00693420">
        <w:rPr>
          <w:rFonts w:ascii="Arial" w:hAnsi="Arial" w:cs="Arial"/>
        </w:rPr>
        <w:t xml:space="preserve">Your loan will be paid directly to the College, and the Student Finance Office will then process the payments. Once the required tuition fees have been deducted, the student’s portion of the payment will be transferred to your bank account. </w:t>
      </w:r>
    </w:p>
    <w:p w:rsidR="007F1D3C" w:rsidRPr="00693420" w:rsidRDefault="007F1D3C" w:rsidP="00C61410">
      <w:pPr>
        <w:spacing w:after="0"/>
        <w:rPr>
          <w:rFonts w:ascii="Arial" w:hAnsi="Arial" w:cs="Arial"/>
        </w:rPr>
      </w:pPr>
    </w:p>
    <w:p w:rsidR="007F1D3C" w:rsidRPr="00693420" w:rsidRDefault="007F1D3C" w:rsidP="00C61410">
      <w:pPr>
        <w:spacing w:after="0"/>
        <w:rPr>
          <w:rFonts w:ascii="Arial" w:hAnsi="Arial" w:cs="Arial"/>
        </w:rPr>
      </w:pPr>
      <w:r w:rsidRPr="00693420">
        <w:rPr>
          <w:rFonts w:ascii="Arial" w:hAnsi="Arial" w:cs="Arial"/>
        </w:rPr>
        <w:t xml:space="preserve">Make sure you have enough funds when you arrive for at least 1 month. You may need to have funds when opening a bank account or you may need to make immediate payments, for example, to a landlord. </w:t>
      </w:r>
    </w:p>
    <w:p w:rsidR="007F1D3C" w:rsidRPr="00693420" w:rsidRDefault="007F1D3C" w:rsidP="00C61410">
      <w:pPr>
        <w:spacing w:after="0"/>
        <w:rPr>
          <w:rFonts w:ascii="Arial" w:hAnsi="Arial" w:cs="Arial"/>
        </w:rPr>
      </w:pPr>
    </w:p>
    <w:p w:rsidR="007F1D3C" w:rsidRPr="00693420" w:rsidRDefault="007F1D3C" w:rsidP="00C61410">
      <w:pPr>
        <w:spacing w:after="0"/>
        <w:rPr>
          <w:rFonts w:ascii="Arial" w:hAnsi="Arial" w:cs="Arial"/>
        </w:rPr>
      </w:pPr>
      <w:r w:rsidRPr="00693420">
        <w:rPr>
          <w:rFonts w:ascii="Arial" w:hAnsi="Arial" w:cs="Arial"/>
        </w:rPr>
        <w:t xml:space="preserve">The College is required to report back to the USDE on your academic progress. A student must be making satisfactory academic progress (SAP) before each subsequent loan instalment is disbursed. For more information regarding SAP, contact adam.croucher@rncm.ac.uk </w:t>
      </w:r>
    </w:p>
    <w:p w:rsidR="007F1D3C" w:rsidRPr="00693420" w:rsidRDefault="007F1D3C" w:rsidP="00C61410">
      <w:pPr>
        <w:spacing w:after="0"/>
        <w:rPr>
          <w:rFonts w:ascii="Arial" w:hAnsi="Arial" w:cs="Arial"/>
        </w:rPr>
      </w:pPr>
    </w:p>
    <w:p w:rsidR="007F1D3C" w:rsidRPr="00693420" w:rsidRDefault="007F1D3C" w:rsidP="00C61410">
      <w:pPr>
        <w:spacing w:after="0"/>
        <w:rPr>
          <w:rFonts w:ascii="Arial" w:hAnsi="Arial" w:cs="Arial"/>
        </w:rPr>
      </w:pPr>
      <w:r w:rsidRPr="00693420">
        <w:rPr>
          <w:rFonts w:ascii="Arial" w:hAnsi="Arial" w:cs="Arial"/>
        </w:rPr>
        <w:t xml:space="preserve">In addition, you must remain enrolled and complete the course </w:t>
      </w:r>
      <w:r w:rsidR="00C43F1C" w:rsidRPr="00693420">
        <w:rPr>
          <w:rFonts w:ascii="Arial" w:hAnsi="Arial" w:cs="Arial"/>
        </w:rPr>
        <w:t>in no more than 150% of the advertised time (For example, 3 years for a 2 year course).</w:t>
      </w:r>
    </w:p>
    <w:p w:rsidR="00C43F1C" w:rsidRPr="00693420" w:rsidRDefault="00C43F1C" w:rsidP="00C61410">
      <w:pPr>
        <w:spacing w:after="0"/>
        <w:rPr>
          <w:rFonts w:ascii="Arial" w:hAnsi="Arial" w:cs="Arial"/>
        </w:rPr>
      </w:pPr>
    </w:p>
    <w:p w:rsidR="00C43F1C" w:rsidRPr="00693420" w:rsidRDefault="00C43F1C" w:rsidP="00C61410">
      <w:pPr>
        <w:spacing w:after="0"/>
        <w:rPr>
          <w:rFonts w:ascii="Arial" w:hAnsi="Arial" w:cs="Arial"/>
        </w:rPr>
      </w:pPr>
      <w:r w:rsidRPr="00693420">
        <w:rPr>
          <w:rFonts w:ascii="Arial" w:hAnsi="Arial" w:cs="Arial"/>
          <w:b/>
          <w:u w:val="single"/>
        </w:rPr>
        <w:t>When you leave</w:t>
      </w:r>
    </w:p>
    <w:p w:rsidR="00C43F1C" w:rsidRPr="00693420" w:rsidRDefault="00C43F1C" w:rsidP="00C61410">
      <w:pPr>
        <w:spacing w:after="0"/>
        <w:rPr>
          <w:rFonts w:ascii="Arial" w:hAnsi="Arial" w:cs="Arial"/>
        </w:rPr>
      </w:pPr>
    </w:p>
    <w:p w:rsidR="00C43F1C" w:rsidRPr="00693420" w:rsidRDefault="00C43F1C" w:rsidP="00C61410">
      <w:pPr>
        <w:spacing w:after="0"/>
        <w:rPr>
          <w:rFonts w:ascii="Arial" w:hAnsi="Arial" w:cs="Arial"/>
        </w:rPr>
      </w:pPr>
      <w:r w:rsidRPr="00693420">
        <w:rPr>
          <w:rFonts w:ascii="Arial" w:hAnsi="Arial" w:cs="Arial"/>
        </w:rPr>
        <w:t xml:space="preserve">During your final term, you will be asked to complete exit counselling. This is a requirement of the USDE, and must be completed either online or via paper copy. The College is sent proof of exit counselling, but you may be asked to provide evidence if needed. </w:t>
      </w:r>
    </w:p>
    <w:p w:rsidR="00C43F1C" w:rsidRPr="00693420" w:rsidRDefault="00C43F1C" w:rsidP="00C61410">
      <w:pPr>
        <w:spacing w:after="0"/>
        <w:rPr>
          <w:rFonts w:ascii="Arial" w:hAnsi="Arial" w:cs="Arial"/>
        </w:rPr>
      </w:pPr>
    </w:p>
    <w:p w:rsidR="00C43F1C" w:rsidRPr="00693420" w:rsidRDefault="00C43F1C" w:rsidP="00C61410">
      <w:pPr>
        <w:spacing w:after="0"/>
        <w:rPr>
          <w:rFonts w:ascii="Arial" w:hAnsi="Arial" w:cs="Arial"/>
        </w:rPr>
      </w:pPr>
      <w:r w:rsidRPr="00693420">
        <w:rPr>
          <w:rFonts w:ascii="Arial" w:hAnsi="Arial" w:cs="Arial"/>
        </w:rPr>
        <w:t xml:space="preserve">The exit counselling session ensures all students are aware of anticipated loan repayment amounts, the different repayment plans that are available and how to avoid debt-management problems which could damage your credit file. </w:t>
      </w:r>
    </w:p>
    <w:p w:rsidR="00C43F1C" w:rsidRPr="00693420" w:rsidRDefault="00C43F1C" w:rsidP="00C61410">
      <w:pPr>
        <w:spacing w:after="0"/>
        <w:rPr>
          <w:rFonts w:ascii="Arial" w:hAnsi="Arial" w:cs="Arial"/>
        </w:rPr>
      </w:pPr>
    </w:p>
    <w:p w:rsidR="00C43F1C" w:rsidRPr="00693420" w:rsidRDefault="00C43F1C" w:rsidP="00C61410">
      <w:pPr>
        <w:spacing w:after="0"/>
        <w:rPr>
          <w:rFonts w:ascii="Arial" w:hAnsi="Arial" w:cs="Arial"/>
        </w:rPr>
      </w:pPr>
      <w:r w:rsidRPr="00693420">
        <w:rPr>
          <w:rFonts w:ascii="Arial" w:hAnsi="Arial" w:cs="Arial"/>
        </w:rPr>
        <w:t xml:space="preserve">After you cease to be enrolled at least half time, you will enter the repayment schedule. The exit counselling session will provide further information regarding this. </w:t>
      </w:r>
    </w:p>
    <w:p w:rsidR="007F1D3C" w:rsidRPr="00693420" w:rsidRDefault="007F1D3C" w:rsidP="00C61410">
      <w:pPr>
        <w:spacing w:after="0"/>
        <w:rPr>
          <w:rFonts w:ascii="Arial" w:hAnsi="Arial" w:cs="Arial"/>
        </w:rPr>
      </w:pPr>
    </w:p>
    <w:p w:rsidR="00D660FC" w:rsidRPr="00693420" w:rsidRDefault="00D660FC" w:rsidP="00C61410">
      <w:pPr>
        <w:spacing w:after="0"/>
        <w:rPr>
          <w:rFonts w:ascii="Arial" w:hAnsi="Arial" w:cs="Arial"/>
        </w:rPr>
      </w:pPr>
    </w:p>
    <w:p w:rsidR="00C43F1C" w:rsidRPr="00693420" w:rsidRDefault="00C43F1C" w:rsidP="00C61410">
      <w:pPr>
        <w:spacing w:after="0"/>
        <w:rPr>
          <w:rFonts w:ascii="Arial" w:hAnsi="Arial" w:cs="Arial"/>
        </w:rPr>
      </w:pPr>
    </w:p>
    <w:p w:rsidR="00C43F1C" w:rsidRPr="00693420" w:rsidRDefault="00C43F1C" w:rsidP="00C61410">
      <w:pPr>
        <w:spacing w:after="0"/>
        <w:rPr>
          <w:rFonts w:ascii="Arial" w:hAnsi="Arial" w:cs="Arial"/>
        </w:rPr>
      </w:pPr>
    </w:p>
    <w:p w:rsidR="00C43F1C" w:rsidRPr="00693420" w:rsidRDefault="00C43F1C" w:rsidP="00C61410">
      <w:pPr>
        <w:spacing w:after="0"/>
        <w:rPr>
          <w:rFonts w:ascii="Arial" w:hAnsi="Arial" w:cs="Arial"/>
        </w:rPr>
      </w:pPr>
    </w:p>
    <w:p w:rsidR="00693420" w:rsidRDefault="00693420" w:rsidP="00C61410">
      <w:pPr>
        <w:spacing w:after="0"/>
        <w:rPr>
          <w:rFonts w:ascii="Arial" w:hAnsi="Arial" w:cs="Arial"/>
          <w:b/>
          <w:u w:val="single"/>
        </w:rPr>
      </w:pPr>
    </w:p>
    <w:p w:rsidR="00693420" w:rsidRDefault="00693420" w:rsidP="00C61410">
      <w:pPr>
        <w:spacing w:after="0"/>
        <w:rPr>
          <w:rFonts w:ascii="Arial" w:hAnsi="Arial" w:cs="Arial"/>
          <w:b/>
          <w:u w:val="single"/>
        </w:rPr>
      </w:pPr>
    </w:p>
    <w:p w:rsidR="00C43F1C" w:rsidRPr="00693420" w:rsidRDefault="00C43F1C" w:rsidP="00C61410">
      <w:pPr>
        <w:spacing w:after="0"/>
        <w:rPr>
          <w:rFonts w:ascii="Arial" w:hAnsi="Arial" w:cs="Arial"/>
          <w:b/>
          <w:u w:val="single"/>
        </w:rPr>
      </w:pPr>
      <w:r w:rsidRPr="00693420">
        <w:rPr>
          <w:rFonts w:ascii="Arial" w:hAnsi="Arial" w:cs="Arial"/>
          <w:b/>
          <w:u w:val="single"/>
        </w:rPr>
        <w:t>Timetable</w:t>
      </w:r>
    </w:p>
    <w:p w:rsidR="00C43F1C" w:rsidRPr="00693420" w:rsidRDefault="00C43F1C" w:rsidP="00C61410">
      <w:pPr>
        <w:spacing w:after="0"/>
        <w:rPr>
          <w:rFonts w:ascii="Arial" w:hAnsi="Arial" w:cs="Arial"/>
          <w:b/>
          <w:u w:val="single"/>
        </w:rPr>
      </w:pPr>
    </w:p>
    <w:p w:rsidR="00C43F1C" w:rsidRPr="00693420" w:rsidRDefault="00C43F1C" w:rsidP="00C61410">
      <w:pPr>
        <w:spacing w:after="0"/>
        <w:rPr>
          <w:rFonts w:ascii="Arial" w:hAnsi="Arial" w:cs="Arial"/>
        </w:rPr>
      </w:pPr>
      <w:r w:rsidRPr="00693420">
        <w:rPr>
          <w:rFonts w:ascii="Arial" w:hAnsi="Arial" w:cs="Arial"/>
        </w:rPr>
        <w:t xml:space="preserve">The following guide can be used to show how long the application process is likely to take, and to highlight important dates.  The College will begin to process loan applications before the start of the academic year, so these dates may change. </w:t>
      </w:r>
    </w:p>
    <w:p w:rsidR="00B53A12" w:rsidRPr="00693420" w:rsidRDefault="00C43F1C" w:rsidP="00C61410">
      <w:pPr>
        <w:spacing w:after="0"/>
        <w:rPr>
          <w:rFonts w:ascii="Arial" w:hAnsi="Arial" w:cs="Arial"/>
        </w:rPr>
      </w:pPr>
      <w:r w:rsidRPr="00693420">
        <w:rPr>
          <w:rFonts w:ascii="Arial" w:hAnsi="Arial" w:cs="Arial"/>
          <w:noProof/>
          <w:lang w:eastAsia="en-GB"/>
        </w:rPr>
        <w:drawing>
          <wp:anchor distT="0" distB="0" distL="114300" distR="114300" simplePos="0" relativeHeight="251662336" behindDoc="1" locked="0" layoutInCell="1" allowOverlap="1" wp14:anchorId="7A91634D" wp14:editId="369B7796">
            <wp:simplePos x="0" y="0"/>
            <wp:positionH relativeFrom="column">
              <wp:posOffset>0</wp:posOffset>
            </wp:positionH>
            <wp:positionV relativeFrom="paragraph">
              <wp:posOffset>537845</wp:posOffset>
            </wp:positionV>
            <wp:extent cx="5486400" cy="6438900"/>
            <wp:effectExtent l="0" t="0" r="0" b="19050"/>
            <wp:wrapTight wrapText="bothSides">
              <wp:wrapPolygon edited="0">
                <wp:start x="5400" y="0"/>
                <wp:lineTo x="5250" y="128"/>
                <wp:lineTo x="5250" y="3067"/>
                <wp:lineTo x="10050" y="4090"/>
                <wp:lineTo x="5625" y="4537"/>
                <wp:lineTo x="5175" y="4665"/>
                <wp:lineTo x="5175" y="7733"/>
                <wp:lineTo x="7425" y="8180"/>
                <wp:lineTo x="10125" y="8180"/>
                <wp:lineTo x="9900" y="8499"/>
                <wp:lineTo x="10125" y="8819"/>
                <wp:lineTo x="10800" y="9202"/>
                <wp:lineTo x="5700" y="9202"/>
                <wp:lineTo x="5175" y="9266"/>
                <wp:lineTo x="5250" y="12334"/>
                <wp:lineTo x="9825" y="13292"/>
                <wp:lineTo x="5625" y="13804"/>
                <wp:lineTo x="5175" y="13931"/>
                <wp:lineTo x="5175" y="16999"/>
                <wp:lineTo x="7125" y="17382"/>
                <wp:lineTo x="10125" y="17382"/>
                <wp:lineTo x="9900" y="17766"/>
                <wp:lineTo x="10125" y="18085"/>
                <wp:lineTo x="10800" y="18405"/>
                <wp:lineTo x="5700" y="18469"/>
                <wp:lineTo x="5175" y="18533"/>
                <wp:lineTo x="5175" y="21472"/>
                <wp:lineTo x="5325" y="21600"/>
                <wp:lineTo x="16275" y="21600"/>
                <wp:lineTo x="16425" y="21472"/>
                <wp:lineTo x="16575" y="18596"/>
                <wp:lineTo x="15975" y="18469"/>
                <wp:lineTo x="11250" y="18341"/>
                <wp:lineTo x="11625" y="17766"/>
                <wp:lineTo x="11400" y="17382"/>
                <wp:lineTo x="14475" y="17382"/>
                <wp:lineTo x="16500" y="16999"/>
                <wp:lineTo x="16575" y="13931"/>
                <wp:lineTo x="15975" y="13804"/>
                <wp:lineTo x="11700" y="13292"/>
                <wp:lineTo x="16350" y="12334"/>
                <wp:lineTo x="16575" y="9330"/>
                <wp:lineTo x="15975" y="9202"/>
                <wp:lineTo x="11250" y="9075"/>
                <wp:lineTo x="11625" y="8499"/>
                <wp:lineTo x="11400" y="8180"/>
                <wp:lineTo x="14175" y="8180"/>
                <wp:lineTo x="16500" y="7733"/>
                <wp:lineTo x="16575" y="4665"/>
                <wp:lineTo x="15975" y="4537"/>
                <wp:lineTo x="11550" y="4090"/>
                <wp:lineTo x="16350" y="3067"/>
                <wp:lineTo x="16350" y="128"/>
                <wp:lineTo x="16275" y="0"/>
                <wp:lineTo x="540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B53A12" w:rsidRPr="00693420" w:rsidRDefault="00B53A12" w:rsidP="00B53A12">
      <w:pPr>
        <w:rPr>
          <w:rFonts w:ascii="Arial" w:hAnsi="Arial" w:cs="Arial"/>
        </w:rPr>
      </w:pPr>
    </w:p>
    <w:p w:rsidR="00C43F1C" w:rsidRPr="00693420" w:rsidRDefault="00C43F1C" w:rsidP="00B53A12">
      <w:pPr>
        <w:ind w:firstLine="720"/>
        <w:rPr>
          <w:rFonts w:ascii="Arial" w:hAnsi="Arial" w:cs="Arial"/>
        </w:rPr>
      </w:pPr>
    </w:p>
    <w:p w:rsidR="00B53A12" w:rsidRPr="00693420" w:rsidRDefault="00B53A12" w:rsidP="00B53A12">
      <w:pPr>
        <w:rPr>
          <w:rFonts w:ascii="Arial" w:hAnsi="Arial" w:cs="Arial"/>
        </w:rPr>
      </w:pPr>
    </w:p>
    <w:p w:rsidR="00693420" w:rsidRDefault="00693420" w:rsidP="00B53A12">
      <w:pPr>
        <w:spacing w:after="0"/>
        <w:rPr>
          <w:rFonts w:ascii="Arial" w:hAnsi="Arial" w:cs="Arial"/>
          <w:b/>
          <w:u w:val="single"/>
        </w:rPr>
      </w:pPr>
    </w:p>
    <w:p w:rsidR="00B53A12" w:rsidRPr="00693420" w:rsidRDefault="00B53A12" w:rsidP="00B53A12">
      <w:pPr>
        <w:spacing w:after="0"/>
        <w:rPr>
          <w:rFonts w:ascii="Arial" w:hAnsi="Arial" w:cs="Arial"/>
          <w:b/>
          <w:u w:val="single"/>
        </w:rPr>
      </w:pPr>
      <w:r w:rsidRPr="00693420">
        <w:rPr>
          <w:rFonts w:ascii="Arial" w:hAnsi="Arial" w:cs="Arial"/>
          <w:b/>
          <w:u w:val="single"/>
        </w:rPr>
        <w:t>Private Loans</w:t>
      </w:r>
    </w:p>
    <w:p w:rsidR="00B53A12" w:rsidRPr="00693420" w:rsidRDefault="00B53A12" w:rsidP="00B53A12">
      <w:pPr>
        <w:spacing w:after="0"/>
        <w:rPr>
          <w:rFonts w:ascii="Arial" w:hAnsi="Arial" w:cs="Arial"/>
          <w:b/>
          <w:u w:val="single"/>
        </w:rPr>
      </w:pPr>
    </w:p>
    <w:p w:rsidR="00B53A12" w:rsidRPr="00693420" w:rsidRDefault="00B53A12" w:rsidP="00B53A12">
      <w:pPr>
        <w:spacing w:after="0"/>
        <w:rPr>
          <w:rFonts w:ascii="Arial" w:hAnsi="Arial" w:cs="Arial"/>
        </w:rPr>
      </w:pPr>
      <w:r w:rsidRPr="00693420">
        <w:rPr>
          <w:rFonts w:ascii="Arial" w:hAnsi="Arial" w:cs="Arial"/>
        </w:rPr>
        <w:t xml:space="preserve">There are some lenders that offer private loans towards the cost of your study. You may be able to use these loans against the cost of programmes which do not meet the criteria for Direct Loans, or if you are unable to take out Direct loans yourself. </w:t>
      </w:r>
    </w:p>
    <w:p w:rsidR="00B53A12" w:rsidRPr="00693420" w:rsidRDefault="00B53A12" w:rsidP="00B53A12">
      <w:pPr>
        <w:spacing w:after="0"/>
        <w:rPr>
          <w:rFonts w:ascii="Arial" w:hAnsi="Arial" w:cs="Arial"/>
        </w:rPr>
      </w:pPr>
    </w:p>
    <w:p w:rsidR="00F06FE2" w:rsidRPr="00693420" w:rsidRDefault="00F06FE2" w:rsidP="00B53A12">
      <w:pPr>
        <w:spacing w:after="0"/>
        <w:rPr>
          <w:rFonts w:ascii="Arial" w:hAnsi="Arial" w:cs="Arial"/>
        </w:rPr>
      </w:pPr>
      <w:r w:rsidRPr="00693420">
        <w:rPr>
          <w:rFonts w:ascii="Arial" w:hAnsi="Arial" w:cs="Arial"/>
        </w:rPr>
        <w:t>In the same way as Direct Loans, private loans are restricted to the COA.</w:t>
      </w:r>
    </w:p>
    <w:p w:rsidR="00F06FE2" w:rsidRPr="00693420" w:rsidRDefault="00F06FE2" w:rsidP="00B53A12">
      <w:pPr>
        <w:spacing w:after="0"/>
        <w:rPr>
          <w:rFonts w:ascii="Arial" w:hAnsi="Arial" w:cs="Arial"/>
        </w:rPr>
      </w:pPr>
    </w:p>
    <w:p w:rsidR="00F06FE2" w:rsidRDefault="00B53A12" w:rsidP="00722A6F">
      <w:pPr>
        <w:spacing w:after="0"/>
        <w:rPr>
          <w:rFonts w:ascii="Arial" w:hAnsi="Arial" w:cs="Arial"/>
        </w:rPr>
      </w:pPr>
      <w:r w:rsidRPr="00693420">
        <w:rPr>
          <w:rFonts w:ascii="Arial" w:hAnsi="Arial" w:cs="Arial"/>
        </w:rPr>
        <w:t>The Royal Northern College of Music can not endorse a particular lender, but you should ensure that</w:t>
      </w:r>
      <w:r w:rsidR="00F06FE2" w:rsidRPr="00693420">
        <w:rPr>
          <w:rFonts w:ascii="Arial" w:hAnsi="Arial" w:cs="Arial"/>
        </w:rPr>
        <w:t xml:space="preserve"> the lender you choose is suitably trained</w:t>
      </w:r>
      <w:r w:rsidR="00722A6F">
        <w:rPr>
          <w:rFonts w:ascii="Arial" w:hAnsi="Arial" w:cs="Arial"/>
        </w:rPr>
        <w:t xml:space="preserve"> and experienced in the sector, </w:t>
      </w:r>
      <w:r w:rsidR="00722A6F" w:rsidRPr="00722A6F">
        <w:rPr>
          <w:rFonts w:ascii="Arial" w:hAnsi="Arial" w:cs="Arial"/>
        </w:rPr>
        <w:t xml:space="preserve">such as Sallie Mae which we believe is </w:t>
      </w:r>
      <w:r w:rsidR="00D26106">
        <w:rPr>
          <w:rFonts w:ascii="Arial" w:hAnsi="Arial" w:cs="Arial"/>
        </w:rPr>
        <w:t xml:space="preserve">kaka </w:t>
      </w:r>
      <w:r w:rsidR="00722A6F" w:rsidRPr="00722A6F">
        <w:rPr>
          <w:rFonts w:ascii="Arial" w:hAnsi="Arial" w:cs="Arial"/>
        </w:rPr>
        <w:t>now the only private lender which lends to students studying outside the USA, but we are happy for a student to use any lender which does not impose any financial obligation on the school.</w:t>
      </w:r>
    </w:p>
    <w:p w:rsidR="00722A6F" w:rsidRPr="00693420" w:rsidRDefault="00722A6F" w:rsidP="00722A6F">
      <w:pPr>
        <w:spacing w:after="0"/>
        <w:rPr>
          <w:rFonts w:ascii="Arial" w:hAnsi="Arial" w:cs="Arial"/>
        </w:rPr>
      </w:pPr>
    </w:p>
    <w:p w:rsidR="00F06FE2" w:rsidRPr="00693420" w:rsidRDefault="00F06FE2" w:rsidP="00F06FE2">
      <w:pPr>
        <w:spacing w:after="0"/>
        <w:rPr>
          <w:rFonts w:ascii="Arial" w:hAnsi="Arial" w:cs="Arial"/>
        </w:rPr>
      </w:pPr>
      <w:r w:rsidRPr="00693420">
        <w:rPr>
          <w:rFonts w:ascii="Arial" w:hAnsi="Arial" w:cs="Arial"/>
        </w:rPr>
        <w:t>Please contact the individual lenders for further details.</w:t>
      </w:r>
    </w:p>
    <w:p w:rsidR="00F06FE2" w:rsidRPr="00693420" w:rsidRDefault="00F06FE2" w:rsidP="00F06FE2">
      <w:pPr>
        <w:spacing w:after="0"/>
        <w:rPr>
          <w:rFonts w:ascii="Arial" w:hAnsi="Arial" w:cs="Arial"/>
        </w:rPr>
      </w:pPr>
    </w:p>
    <w:p w:rsidR="00F06FE2" w:rsidRPr="00693420" w:rsidRDefault="00F06FE2" w:rsidP="00F06FE2">
      <w:pPr>
        <w:spacing w:after="0"/>
        <w:rPr>
          <w:rFonts w:ascii="Arial" w:hAnsi="Arial" w:cs="Arial"/>
          <w:b/>
          <w:u w:val="single"/>
        </w:rPr>
      </w:pPr>
    </w:p>
    <w:p w:rsidR="00F06FE2" w:rsidRPr="00693420" w:rsidRDefault="00F06FE2" w:rsidP="00F06FE2">
      <w:pPr>
        <w:spacing w:after="0"/>
        <w:rPr>
          <w:rFonts w:ascii="Arial" w:hAnsi="Arial" w:cs="Arial"/>
          <w:b/>
          <w:u w:val="single"/>
        </w:rPr>
      </w:pPr>
      <w:r w:rsidRPr="00693420">
        <w:rPr>
          <w:rFonts w:ascii="Arial" w:hAnsi="Arial" w:cs="Arial"/>
          <w:b/>
          <w:u w:val="single"/>
        </w:rPr>
        <w:t>Rights, Responsibilities and Repayment</w:t>
      </w:r>
    </w:p>
    <w:p w:rsidR="00F06FE2" w:rsidRPr="00693420" w:rsidRDefault="00F06FE2" w:rsidP="00F06FE2">
      <w:pPr>
        <w:spacing w:after="0"/>
        <w:rPr>
          <w:rFonts w:ascii="Arial" w:hAnsi="Arial" w:cs="Arial"/>
          <w:b/>
          <w:u w:val="single"/>
        </w:rPr>
      </w:pPr>
    </w:p>
    <w:p w:rsidR="00F06FE2" w:rsidRPr="00693420" w:rsidRDefault="00F06FE2" w:rsidP="00F06FE2">
      <w:pPr>
        <w:spacing w:after="0"/>
        <w:rPr>
          <w:rFonts w:ascii="Arial" w:hAnsi="Arial" w:cs="Arial"/>
        </w:rPr>
      </w:pPr>
      <w:r w:rsidRPr="00693420">
        <w:rPr>
          <w:rFonts w:ascii="Arial" w:hAnsi="Arial" w:cs="Arial"/>
        </w:rPr>
        <w:t>The US Government requires the College to bring several things to your attention. As ignorance is not accepted as an excuse</w:t>
      </w:r>
      <w:r w:rsidR="00496EBC" w:rsidRPr="00693420">
        <w:rPr>
          <w:rFonts w:ascii="Arial" w:hAnsi="Arial" w:cs="Arial"/>
        </w:rPr>
        <w:t xml:space="preserve"> for defaulting on responsibilities</w:t>
      </w:r>
      <w:r w:rsidRPr="00693420">
        <w:rPr>
          <w:rFonts w:ascii="Arial" w:hAnsi="Arial" w:cs="Arial"/>
        </w:rPr>
        <w:t>, you should know your rights and entitlements</w:t>
      </w:r>
      <w:r w:rsidR="00496EBC" w:rsidRPr="00693420">
        <w:rPr>
          <w:rFonts w:ascii="Arial" w:hAnsi="Arial" w:cs="Arial"/>
        </w:rPr>
        <w:t>.</w:t>
      </w:r>
    </w:p>
    <w:p w:rsidR="00496EBC" w:rsidRPr="00693420" w:rsidRDefault="00496EBC" w:rsidP="00F06FE2">
      <w:pPr>
        <w:spacing w:after="0"/>
        <w:rPr>
          <w:rFonts w:ascii="Arial" w:hAnsi="Arial" w:cs="Arial"/>
        </w:rPr>
      </w:pPr>
    </w:p>
    <w:p w:rsidR="00496EBC" w:rsidRPr="00693420" w:rsidRDefault="00496EBC" w:rsidP="00F06FE2">
      <w:pPr>
        <w:spacing w:after="0"/>
        <w:rPr>
          <w:rFonts w:ascii="Arial" w:hAnsi="Arial" w:cs="Arial"/>
        </w:rPr>
      </w:pPr>
      <w:r w:rsidRPr="00693420">
        <w:rPr>
          <w:rFonts w:ascii="Arial" w:hAnsi="Arial" w:cs="Arial"/>
          <w:b/>
        </w:rPr>
        <w:t>Rights:</w:t>
      </w:r>
      <w:r w:rsidRPr="00693420">
        <w:rPr>
          <w:rFonts w:ascii="Arial" w:hAnsi="Arial" w:cs="Arial"/>
        </w:rPr>
        <w:t xml:space="preserve"> </w:t>
      </w:r>
      <w:r w:rsidRPr="00693420">
        <w:rPr>
          <w:rFonts w:ascii="Arial" w:hAnsi="Arial" w:cs="Arial"/>
        </w:rPr>
        <w:tab/>
      </w:r>
      <w:r w:rsidRPr="00693420">
        <w:rPr>
          <w:rFonts w:ascii="Arial" w:hAnsi="Arial" w:cs="Arial"/>
        </w:rPr>
        <w:tab/>
      </w:r>
      <w:r w:rsidR="00B3755C" w:rsidRPr="00693420">
        <w:rPr>
          <w:rFonts w:ascii="Arial" w:hAnsi="Arial" w:cs="Arial"/>
        </w:rPr>
        <w:tab/>
      </w:r>
      <w:r w:rsidRPr="00693420">
        <w:rPr>
          <w:rFonts w:ascii="Arial" w:hAnsi="Arial" w:cs="Arial"/>
          <w:b/>
        </w:rPr>
        <w:t xml:space="preserve">How much can you </w:t>
      </w:r>
      <w:proofErr w:type="gramStart"/>
      <w:r w:rsidRPr="00693420">
        <w:rPr>
          <w:rFonts w:ascii="Arial" w:hAnsi="Arial" w:cs="Arial"/>
          <w:b/>
        </w:rPr>
        <w:t>borrow</w:t>
      </w:r>
      <w:proofErr w:type="gramEnd"/>
    </w:p>
    <w:p w:rsidR="00496EBC" w:rsidRPr="00693420" w:rsidRDefault="00496EBC" w:rsidP="00B3755C">
      <w:pPr>
        <w:spacing w:after="0"/>
        <w:ind w:left="2160"/>
        <w:rPr>
          <w:rFonts w:ascii="Arial" w:hAnsi="Arial" w:cs="Arial"/>
        </w:rPr>
      </w:pPr>
      <w:r w:rsidRPr="00693420">
        <w:rPr>
          <w:rFonts w:ascii="Arial" w:hAnsi="Arial" w:cs="Arial"/>
        </w:rPr>
        <w:t>Unsubsidized Loans have fixed annual maximums of $20,500 for graduate students, and for dependant undergraduates the subsidized loan limits are $3,500 (year 1) $4,500 (year 2) and $5,500 (years 3 and 4) – see page 4/5</w:t>
      </w:r>
    </w:p>
    <w:p w:rsidR="00496EBC" w:rsidRPr="00693420" w:rsidRDefault="00496EBC" w:rsidP="00496EBC">
      <w:pPr>
        <w:spacing w:after="0"/>
        <w:ind w:left="1440"/>
        <w:rPr>
          <w:rFonts w:ascii="Arial" w:hAnsi="Arial" w:cs="Arial"/>
        </w:rPr>
      </w:pPr>
    </w:p>
    <w:p w:rsidR="00496EBC" w:rsidRPr="00693420" w:rsidRDefault="00496EBC" w:rsidP="00B3755C">
      <w:pPr>
        <w:spacing w:after="0"/>
        <w:ind w:left="1440" w:firstLine="720"/>
        <w:rPr>
          <w:rFonts w:ascii="Arial" w:hAnsi="Arial" w:cs="Arial"/>
          <w:b/>
        </w:rPr>
      </w:pPr>
      <w:r w:rsidRPr="00693420">
        <w:rPr>
          <w:rFonts w:ascii="Arial" w:hAnsi="Arial" w:cs="Arial"/>
          <w:b/>
        </w:rPr>
        <w:t>Further Loans</w:t>
      </w:r>
    </w:p>
    <w:p w:rsidR="00496EBC" w:rsidRPr="00693420" w:rsidRDefault="00496EBC" w:rsidP="00B3755C">
      <w:pPr>
        <w:spacing w:after="0"/>
        <w:ind w:left="2160"/>
        <w:rPr>
          <w:rFonts w:ascii="Arial" w:hAnsi="Arial" w:cs="Arial"/>
        </w:rPr>
      </w:pPr>
      <w:r w:rsidRPr="00693420">
        <w:rPr>
          <w:rFonts w:ascii="Arial" w:hAnsi="Arial" w:cs="Arial"/>
        </w:rPr>
        <w:t>You can borrow up to the COA in total, using Subsidized, unsubsidized, PLUS and private loans, but the College is not authorised to approve loans above the COA.</w:t>
      </w:r>
    </w:p>
    <w:p w:rsidR="00496EBC" w:rsidRPr="00693420" w:rsidRDefault="00496EBC" w:rsidP="00496EBC">
      <w:pPr>
        <w:spacing w:after="0"/>
        <w:ind w:left="1440"/>
        <w:rPr>
          <w:rFonts w:ascii="Arial" w:hAnsi="Arial" w:cs="Arial"/>
        </w:rPr>
      </w:pPr>
    </w:p>
    <w:p w:rsidR="00496EBC" w:rsidRPr="00693420" w:rsidRDefault="00496EBC" w:rsidP="00B3755C">
      <w:pPr>
        <w:spacing w:after="0"/>
        <w:ind w:left="1440" w:firstLine="720"/>
        <w:rPr>
          <w:rFonts w:ascii="Arial" w:hAnsi="Arial" w:cs="Arial"/>
          <w:b/>
        </w:rPr>
      </w:pPr>
      <w:r w:rsidRPr="00693420">
        <w:rPr>
          <w:rFonts w:ascii="Arial" w:hAnsi="Arial" w:cs="Arial"/>
          <w:b/>
        </w:rPr>
        <w:t>You have the right to:</w:t>
      </w:r>
    </w:p>
    <w:p w:rsidR="00496EBC" w:rsidRPr="00693420" w:rsidRDefault="00496EBC" w:rsidP="00496EBC">
      <w:pPr>
        <w:pStyle w:val="ListParagraph"/>
        <w:numPr>
          <w:ilvl w:val="0"/>
          <w:numId w:val="5"/>
        </w:numPr>
        <w:spacing w:after="0"/>
        <w:rPr>
          <w:rFonts w:ascii="Arial" w:hAnsi="Arial" w:cs="Arial"/>
        </w:rPr>
      </w:pPr>
      <w:r w:rsidRPr="00693420">
        <w:rPr>
          <w:rFonts w:ascii="Arial" w:hAnsi="Arial" w:cs="Arial"/>
        </w:rPr>
        <w:t>Repay your loan early without penalty;</w:t>
      </w:r>
    </w:p>
    <w:p w:rsidR="00496EBC" w:rsidRPr="00693420" w:rsidRDefault="00496EBC" w:rsidP="00496EBC">
      <w:pPr>
        <w:pStyle w:val="ListParagraph"/>
        <w:numPr>
          <w:ilvl w:val="0"/>
          <w:numId w:val="5"/>
        </w:numPr>
        <w:spacing w:after="0"/>
        <w:rPr>
          <w:rFonts w:ascii="Arial" w:hAnsi="Arial" w:cs="Arial"/>
        </w:rPr>
      </w:pPr>
      <w:r w:rsidRPr="00693420">
        <w:rPr>
          <w:rFonts w:ascii="Arial" w:hAnsi="Arial" w:cs="Arial"/>
        </w:rPr>
        <w:t>A deferment on prior loans;</w:t>
      </w:r>
    </w:p>
    <w:p w:rsidR="00496EBC" w:rsidRPr="00693420" w:rsidRDefault="00496EBC" w:rsidP="00496EBC">
      <w:pPr>
        <w:pStyle w:val="ListParagraph"/>
        <w:numPr>
          <w:ilvl w:val="0"/>
          <w:numId w:val="5"/>
        </w:numPr>
        <w:spacing w:after="0"/>
        <w:rPr>
          <w:rFonts w:ascii="Arial" w:hAnsi="Arial" w:cs="Arial"/>
        </w:rPr>
      </w:pPr>
      <w:r w:rsidRPr="00693420">
        <w:rPr>
          <w:rFonts w:ascii="Arial" w:hAnsi="Arial" w:cs="Arial"/>
        </w:rPr>
        <w:t>Written information on obligations</w:t>
      </w:r>
    </w:p>
    <w:p w:rsidR="00496EBC" w:rsidRPr="00693420" w:rsidRDefault="00496EBC" w:rsidP="00496EBC">
      <w:pPr>
        <w:pStyle w:val="ListParagraph"/>
        <w:numPr>
          <w:ilvl w:val="0"/>
          <w:numId w:val="5"/>
        </w:numPr>
        <w:spacing w:after="0"/>
        <w:rPr>
          <w:rFonts w:ascii="Arial" w:hAnsi="Arial" w:cs="Arial"/>
        </w:rPr>
      </w:pPr>
      <w:r w:rsidRPr="00693420">
        <w:rPr>
          <w:rFonts w:ascii="Arial" w:hAnsi="Arial" w:cs="Arial"/>
        </w:rPr>
        <w:t>An explanation of default consequences</w:t>
      </w:r>
    </w:p>
    <w:p w:rsidR="00496EBC" w:rsidRPr="00693420" w:rsidRDefault="00496EBC" w:rsidP="00496EBC">
      <w:pPr>
        <w:pStyle w:val="ListParagraph"/>
        <w:numPr>
          <w:ilvl w:val="0"/>
          <w:numId w:val="5"/>
        </w:numPr>
        <w:spacing w:after="0"/>
        <w:rPr>
          <w:rFonts w:ascii="Arial" w:hAnsi="Arial" w:cs="Arial"/>
        </w:rPr>
      </w:pPr>
      <w:r w:rsidRPr="00693420">
        <w:rPr>
          <w:rFonts w:ascii="Arial" w:hAnsi="Arial" w:cs="Arial"/>
        </w:rPr>
        <w:t>Be notified if your loan is sold</w:t>
      </w:r>
    </w:p>
    <w:p w:rsidR="00496EBC" w:rsidRPr="00693420" w:rsidRDefault="00496EBC" w:rsidP="00496EBC">
      <w:pPr>
        <w:pStyle w:val="ListParagraph"/>
        <w:numPr>
          <w:ilvl w:val="0"/>
          <w:numId w:val="5"/>
        </w:numPr>
        <w:spacing w:after="0"/>
        <w:rPr>
          <w:rFonts w:ascii="Arial" w:hAnsi="Arial" w:cs="Arial"/>
        </w:rPr>
      </w:pPr>
      <w:r w:rsidRPr="00693420">
        <w:rPr>
          <w:rFonts w:ascii="Arial" w:hAnsi="Arial" w:cs="Arial"/>
        </w:rPr>
        <w:t xml:space="preserve">Cancel any disbursements. </w:t>
      </w:r>
    </w:p>
    <w:p w:rsidR="00496EBC" w:rsidRPr="00693420" w:rsidRDefault="00496EBC" w:rsidP="00496EBC">
      <w:pPr>
        <w:spacing w:after="0"/>
        <w:rPr>
          <w:rFonts w:ascii="Arial" w:hAnsi="Arial" w:cs="Arial"/>
        </w:rPr>
      </w:pPr>
    </w:p>
    <w:p w:rsidR="00496EBC" w:rsidRPr="00693420" w:rsidRDefault="00496EBC" w:rsidP="00B3755C">
      <w:pPr>
        <w:spacing w:after="0"/>
        <w:ind w:left="1440" w:firstLine="720"/>
        <w:rPr>
          <w:rFonts w:ascii="Arial" w:hAnsi="Arial" w:cs="Arial"/>
          <w:b/>
        </w:rPr>
      </w:pPr>
      <w:r w:rsidRPr="00693420">
        <w:rPr>
          <w:rFonts w:ascii="Arial" w:hAnsi="Arial" w:cs="Arial"/>
          <w:b/>
        </w:rPr>
        <w:t>Deferments</w:t>
      </w:r>
    </w:p>
    <w:p w:rsidR="00496EBC" w:rsidRPr="00693420" w:rsidRDefault="00496EBC" w:rsidP="00B3755C">
      <w:pPr>
        <w:spacing w:after="0"/>
        <w:ind w:left="2160"/>
        <w:rPr>
          <w:rFonts w:ascii="Arial" w:hAnsi="Arial" w:cs="Arial"/>
        </w:rPr>
      </w:pPr>
      <w:r w:rsidRPr="00693420">
        <w:rPr>
          <w:rFonts w:ascii="Arial" w:hAnsi="Arial" w:cs="Arial"/>
        </w:rPr>
        <w:t>You have the right to defer any previous loans whilst you are still in school. You should get a deferment from your lender(s) and have it signed by Adam Croucher</w:t>
      </w:r>
    </w:p>
    <w:p w:rsidR="00496EBC" w:rsidRPr="00693420" w:rsidRDefault="00496EBC" w:rsidP="00B3755C">
      <w:pPr>
        <w:spacing w:after="0"/>
        <w:ind w:left="2160"/>
        <w:rPr>
          <w:rFonts w:ascii="Arial" w:hAnsi="Arial" w:cs="Arial"/>
        </w:rPr>
      </w:pPr>
      <w:proofErr w:type="spellStart"/>
      <w:r w:rsidRPr="00693420">
        <w:rPr>
          <w:rFonts w:ascii="Arial" w:hAnsi="Arial" w:cs="Arial"/>
        </w:rPr>
        <w:t>GradPLUS</w:t>
      </w:r>
      <w:proofErr w:type="spellEnd"/>
      <w:r w:rsidRPr="00693420">
        <w:rPr>
          <w:rFonts w:ascii="Arial" w:hAnsi="Arial" w:cs="Arial"/>
        </w:rPr>
        <w:t xml:space="preserve"> loans include an additional 6 month deferment after borrower ceases to be enrolled at least half time. </w:t>
      </w:r>
    </w:p>
    <w:p w:rsidR="00496EBC" w:rsidRPr="00693420" w:rsidRDefault="00496EBC" w:rsidP="00B3755C">
      <w:pPr>
        <w:spacing w:after="0"/>
        <w:ind w:left="2160"/>
        <w:rPr>
          <w:rFonts w:ascii="Arial" w:hAnsi="Arial" w:cs="Arial"/>
        </w:rPr>
      </w:pPr>
      <w:proofErr w:type="spellStart"/>
      <w:r w:rsidRPr="00693420">
        <w:rPr>
          <w:rFonts w:ascii="Arial" w:hAnsi="Arial" w:cs="Arial"/>
        </w:rPr>
        <w:t>ParentPLUS</w:t>
      </w:r>
      <w:proofErr w:type="spellEnd"/>
      <w:r w:rsidRPr="00693420">
        <w:rPr>
          <w:rFonts w:ascii="Arial" w:hAnsi="Arial" w:cs="Arial"/>
        </w:rPr>
        <w:t xml:space="preserve"> loans – A parent may request to </w:t>
      </w:r>
      <w:r w:rsidR="00B3755C" w:rsidRPr="00693420">
        <w:rPr>
          <w:rFonts w:ascii="Arial" w:hAnsi="Arial" w:cs="Arial"/>
        </w:rPr>
        <w:t xml:space="preserve">defer payment whilst the beneficiary is still in school and/or for an additional 6 month period following a student’s graduation / withdrawal. </w:t>
      </w:r>
    </w:p>
    <w:p w:rsidR="00B3755C" w:rsidRPr="00693420" w:rsidRDefault="00B3755C" w:rsidP="00B3755C">
      <w:pPr>
        <w:spacing w:after="0"/>
        <w:rPr>
          <w:rFonts w:ascii="Arial" w:hAnsi="Arial" w:cs="Arial"/>
        </w:rPr>
      </w:pPr>
    </w:p>
    <w:p w:rsidR="00581265" w:rsidRPr="00693420" w:rsidRDefault="00B3755C" w:rsidP="00B3755C">
      <w:pPr>
        <w:spacing w:after="0"/>
        <w:rPr>
          <w:rFonts w:ascii="Arial" w:hAnsi="Arial" w:cs="Arial"/>
          <w:b/>
        </w:rPr>
      </w:pPr>
      <w:r w:rsidRPr="00693420">
        <w:rPr>
          <w:rFonts w:ascii="Arial" w:hAnsi="Arial" w:cs="Arial"/>
          <w:b/>
        </w:rPr>
        <w:t>Responsibilities:</w:t>
      </w:r>
      <w:r w:rsidRPr="00693420">
        <w:rPr>
          <w:rFonts w:ascii="Arial" w:hAnsi="Arial" w:cs="Arial"/>
          <w:b/>
        </w:rPr>
        <w:tab/>
      </w:r>
      <w:r w:rsidR="00581265" w:rsidRPr="00693420">
        <w:rPr>
          <w:rFonts w:ascii="Arial" w:hAnsi="Arial" w:cs="Arial"/>
          <w:b/>
        </w:rPr>
        <w:t xml:space="preserve">Entrance and Exit Counselling </w:t>
      </w:r>
    </w:p>
    <w:p w:rsidR="00581265" w:rsidRPr="00693420" w:rsidRDefault="00581265" w:rsidP="00581265">
      <w:pPr>
        <w:spacing w:after="0"/>
        <w:ind w:left="2160"/>
        <w:rPr>
          <w:rFonts w:ascii="Arial" w:hAnsi="Arial" w:cs="Arial"/>
        </w:rPr>
      </w:pPr>
      <w:r w:rsidRPr="00693420">
        <w:rPr>
          <w:rFonts w:ascii="Arial" w:hAnsi="Arial" w:cs="Arial"/>
        </w:rPr>
        <w:t xml:space="preserve">If this is the first time you have taken a loan of this type, entrance counselling is mandatory. It can be completed at studentloans.gov </w:t>
      </w:r>
    </w:p>
    <w:p w:rsidR="00B3755C" w:rsidRPr="00693420" w:rsidRDefault="00581265" w:rsidP="00581265">
      <w:pPr>
        <w:spacing w:after="0"/>
        <w:ind w:left="2160"/>
        <w:rPr>
          <w:rFonts w:ascii="Arial" w:hAnsi="Arial" w:cs="Arial"/>
          <w:b/>
        </w:rPr>
      </w:pPr>
      <w:r w:rsidRPr="00693420">
        <w:rPr>
          <w:rFonts w:ascii="Arial" w:hAnsi="Arial" w:cs="Arial"/>
        </w:rPr>
        <w:t xml:space="preserve">Exit counselling must be completed towards the end of your study programme. Both sessions last around 20 minutes each, and the College are required to check if it has been completed. </w:t>
      </w:r>
      <w:r w:rsidR="00B3755C" w:rsidRPr="00693420">
        <w:rPr>
          <w:rFonts w:ascii="Arial" w:hAnsi="Arial" w:cs="Arial"/>
          <w:b/>
        </w:rPr>
        <w:tab/>
      </w:r>
    </w:p>
    <w:p w:rsidR="00581265" w:rsidRPr="00693420" w:rsidRDefault="00581265" w:rsidP="00581265">
      <w:pPr>
        <w:spacing w:after="0"/>
        <w:ind w:left="2160"/>
        <w:rPr>
          <w:rFonts w:ascii="Arial" w:hAnsi="Arial" w:cs="Arial"/>
          <w:b/>
        </w:rPr>
      </w:pPr>
    </w:p>
    <w:p w:rsidR="00581265" w:rsidRPr="00693420" w:rsidRDefault="00581265" w:rsidP="00581265">
      <w:pPr>
        <w:spacing w:after="0"/>
        <w:ind w:left="2160"/>
        <w:rPr>
          <w:rFonts w:ascii="Arial" w:hAnsi="Arial" w:cs="Arial"/>
          <w:b/>
        </w:rPr>
      </w:pPr>
      <w:r w:rsidRPr="00693420">
        <w:rPr>
          <w:rFonts w:ascii="Arial" w:hAnsi="Arial" w:cs="Arial"/>
          <w:b/>
        </w:rPr>
        <w:t>Interest</w:t>
      </w:r>
    </w:p>
    <w:p w:rsidR="00581265" w:rsidRPr="00693420" w:rsidRDefault="00581265" w:rsidP="00581265">
      <w:pPr>
        <w:spacing w:after="0"/>
        <w:ind w:left="2160"/>
        <w:rPr>
          <w:rFonts w:ascii="Arial" w:hAnsi="Arial" w:cs="Arial"/>
        </w:rPr>
      </w:pPr>
      <w:r w:rsidRPr="00693420">
        <w:rPr>
          <w:rFonts w:ascii="Arial" w:hAnsi="Arial" w:cs="Arial"/>
        </w:rPr>
        <w:t xml:space="preserve">Interest is charged on your loan from the day your loan is dispersed (which may be earlier than the date you receive the funds), and it is charged whilst you stay in education. </w:t>
      </w:r>
    </w:p>
    <w:p w:rsidR="00581265" w:rsidRPr="00693420" w:rsidRDefault="00581265" w:rsidP="00581265">
      <w:pPr>
        <w:spacing w:after="0"/>
        <w:ind w:left="2160"/>
        <w:rPr>
          <w:rFonts w:ascii="Arial" w:hAnsi="Arial" w:cs="Arial"/>
        </w:rPr>
      </w:pPr>
      <w:r w:rsidRPr="00693420">
        <w:rPr>
          <w:rFonts w:ascii="Arial" w:hAnsi="Arial" w:cs="Arial"/>
        </w:rPr>
        <w:t>With a subsidized loan, the interest is paid by the USDE whilst you are in full time education (or studying at least half time). After that time, interest is charged.</w:t>
      </w:r>
    </w:p>
    <w:p w:rsidR="00581265" w:rsidRPr="00693420" w:rsidRDefault="00581265" w:rsidP="00581265">
      <w:pPr>
        <w:spacing w:after="0"/>
        <w:ind w:left="2160"/>
        <w:rPr>
          <w:rFonts w:ascii="Arial" w:hAnsi="Arial" w:cs="Arial"/>
        </w:rPr>
      </w:pPr>
    </w:p>
    <w:p w:rsidR="00581265" w:rsidRPr="00693420" w:rsidRDefault="007F0209" w:rsidP="00581265">
      <w:pPr>
        <w:spacing w:after="0"/>
        <w:ind w:left="2160"/>
        <w:rPr>
          <w:rFonts w:ascii="Arial" w:hAnsi="Arial" w:cs="Arial"/>
          <w:b/>
        </w:rPr>
      </w:pPr>
      <w:r w:rsidRPr="00693420">
        <w:rPr>
          <w:rFonts w:ascii="Arial" w:hAnsi="Arial" w:cs="Arial"/>
          <w:b/>
        </w:rPr>
        <w:t xml:space="preserve">If you default on any loan amount, there may be penalties – so it is important to read all documentation correctly. </w:t>
      </w:r>
    </w:p>
    <w:p w:rsidR="007F0209" w:rsidRPr="00693420" w:rsidRDefault="007F0209" w:rsidP="00581265">
      <w:pPr>
        <w:spacing w:after="0"/>
        <w:ind w:left="2160"/>
        <w:rPr>
          <w:rFonts w:ascii="Arial" w:hAnsi="Arial" w:cs="Arial"/>
          <w:b/>
        </w:rPr>
      </w:pPr>
    </w:p>
    <w:p w:rsidR="007F0209" w:rsidRPr="00693420" w:rsidRDefault="007F0209" w:rsidP="00581265">
      <w:pPr>
        <w:spacing w:after="0"/>
        <w:ind w:left="2160"/>
        <w:rPr>
          <w:rFonts w:ascii="Arial" w:hAnsi="Arial" w:cs="Arial"/>
          <w:b/>
        </w:rPr>
      </w:pPr>
      <w:r w:rsidRPr="00693420">
        <w:rPr>
          <w:rFonts w:ascii="Arial" w:hAnsi="Arial" w:cs="Arial"/>
          <w:b/>
        </w:rPr>
        <w:t>You are required to:</w:t>
      </w:r>
    </w:p>
    <w:p w:rsidR="007F0209" w:rsidRPr="00693420" w:rsidRDefault="007F0209" w:rsidP="007F0209">
      <w:pPr>
        <w:pStyle w:val="ListParagraph"/>
        <w:numPr>
          <w:ilvl w:val="0"/>
          <w:numId w:val="6"/>
        </w:numPr>
        <w:spacing w:after="0"/>
        <w:rPr>
          <w:rFonts w:ascii="Arial" w:hAnsi="Arial" w:cs="Arial"/>
          <w:b/>
        </w:rPr>
      </w:pPr>
      <w:r w:rsidRPr="00693420">
        <w:rPr>
          <w:rFonts w:ascii="Arial" w:hAnsi="Arial" w:cs="Arial"/>
        </w:rPr>
        <w:t>Use your loan for educational purposed only</w:t>
      </w:r>
    </w:p>
    <w:p w:rsidR="007F0209" w:rsidRPr="00693420" w:rsidRDefault="007F0209" w:rsidP="007F0209">
      <w:pPr>
        <w:pStyle w:val="ListParagraph"/>
        <w:numPr>
          <w:ilvl w:val="0"/>
          <w:numId w:val="6"/>
        </w:numPr>
        <w:spacing w:after="0"/>
        <w:rPr>
          <w:rFonts w:ascii="Arial" w:hAnsi="Arial" w:cs="Arial"/>
          <w:b/>
        </w:rPr>
      </w:pPr>
      <w:r w:rsidRPr="00693420">
        <w:rPr>
          <w:rFonts w:ascii="Arial" w:hAnsi="Arial" w:cs="Arial"/>
        </w:rPr>
        <w:t xml:space="preserve">Tell USDE and the College of address changes during </w:t>
      </w:r>
      <w:r w:rsidRPr="00693420">
        <w:rPr>
          <w:rFonts w:ascii="Arial" w:hAnsi="Arial" w:cs="Arial"/>
          <w:b/>
        </w:rPr>
        <w:t>and</w:t>
      </w:r>
      <w:r w:rsidRPr="00693420">
        <w:rPr>
          <w:rFonts w:ascii="Arial" w:hAnsi="Arial" w:cs="Arial"/>
        </w:rPr>
        <w:t xml:space="preserve"> after your studies</w:t>
      </w:r>
    </w:p>
    <w:p w:rsidR="007F0209" w:rsidRPr="00693420" w:rsidRDefault="007F0209" w:rsidP="007F0209">
      <w:pPr>
        <w:pStyle w:val="ListParagraph"/>
        <w:numPr>
          <w:ilvl w:val="0"/>
          <w:numId w:val="6"/>
        </w:numPr>
        <w:spacing w:after="0"/>
        <w:rPr>
          <w:rFonts w:ascii="Arial" w:hAnsi="Arial" w:cs="Arial"/>
          <w:b/>
        </w:rPr>
      </w:pPr>
      <w:r w:rsidRPr="00693420">
        <w:rPr>
          <w:rFonts w:ascii="Arial" w:hAnsi="Arial" w:cs="Arial"/>
        </w:rPr>
        <w:t>Tell USDE about course changes</w:t>
      </w:r>
    </w:p>
    <w:p w:rsidR="007F0209" w:rsidRPr="00693420" w:rsidRDefault="007F0209" w:rsidP="007F0209">
      <w:pPr>
        <w:pStyle w:val="ListParagraph"/>
        <w:numPr>
          <w:ilvl w:val="0"/>
          <w:numId w:val="6"/>
        </w:numPr>
        <w:spacing w:after="0"/>
        <w:rPr>
          <w:rFonts w:ascii="Arial" w:hAnsi="Arial" w:cs="Arial"/>
          <w:b/>
        </w:rPr>
      </w:pPr>
      <w:r w:rsidRPr="00693420">
        <w:rPr>
          <w:rFonts w:ascii="Arial" w:hAnsi="Arial" w:cs="Arial"/>
        </w:rPr>
        <w:t>Tell USDE about any relevant changes</w:t>
      </w:r>
    </w:p>
    <w:p w:rsidR="00B66AC3" w:rsidRPr="00D26106" w:rsidRDefault="007F0209" w:rsidP="007F0209">
      <w:pPr>
        <w:pStyle w:val="ListParagraph"/>
        <w:numPr>
          <w:ilvl w:val="0"/>
          <w:numId w:val="6"/>
        </w:numPr>
        <w:spacing w:after="0"/>
        <w:rPr>
          <w:rFonts w:ascii="Arial" w:hAnsi="Arial" w:cs="Arial"/>
          <w:b/>
        </w:rPr>
      </w:pPr>
      <w:r w:rsidRPr="00693420">
        <w:rPr>
          <w:rFonts w:ascii="Arial" w:hAnsi="Arial" w:cs="Arial"/>
        </w:rPr>
        <w:t>Open</w:t>
      </w:r>
      <w:r w:rsidR="00D26106">
        <w:rPr>
          <w:rFonts w:ascii="Arial" w:hAnsi="Arial" w:cs="Arial"/>
        </w:rPr>
        <w:t xml:space="preserve"> and read your student loan mail</w:t>
      </w:r>
    </w:p>
    <w:p w:rsidR="0029143D" w:rsidRPr="00693420" w:rsidRDefault="0029143D" w:rsidP="007F0209">
      <w:pPr>
        <w:spacing w:after="0"/>
        <w:rPr>
          <w:rFonts w:ascii="Arial" w:hAnsi="Arial" w:cs="Arial"/>
          <w:b/>
        </w:rPr>
      </w:pPr>
    </w:p>
    <w:p w:rsidR="0029143D" w:rsidRPr="00693420" w:rsidRDefault="0029143D" w:rsidP="007F0209">
      <w:pPr>
        <w:spacing w:after="0"/>
        <w:rPr>
          <w:rFonts w:ascii="Arial" w:hAnsi="Arial" w:cs="Arial"/>
          <w:b/>
        </w:rPr>
      </w:pPr>
    </w:p>
    <w:p w:rsidR="0029143D" w:rsidRPr="00693420" w:rsidRDefault="0029143D" w:rsidP="007F0209">
      <w:pPr>
        <w:spacing w:after="0"/>
        <w:rPr>
          <w:rFonts w:ascii="Arial" w:hAnsi="Arial" w:cs="Arial"/>
          <w:b/>
        </w:rPr>
      </w:pPr>
    </w:p>
    <w:p w:rsidR="007F0209" w:rsidRPr="00693420" w:rsidRDefault="007F0209" w:rsidP="007F0209">
      <w:pPr>
        <w:spacing w:after="0"/>
        <w:rPr>
          <w:rFonts w:ascii="Arial" w:hAnsi="Arial" w:cs="Arial"/>
          <w:b/>
        </w:rPr>
      </w:pPr>
      <w:r w:rsidRPr="00693420">
        <w:rPr>
          <w:rFonts w:ascii="Arial" w:hAnsi="Arial" w:cs="Arial"/>
          <w:b/>
        </w:rPr>
        <w:t>Repayment:</w:t>
      </w:r>
      <w:r w:rsidRPr="00693420">
        <w:rPr>
          <w:rFonts w:ascii="Arial" w:hAnsi="Arial" w:cs="Arial"/>
          <w:b/>
        </w:rPr>
        <w:tab/>
      </w:r>
      <w:r w:rsidRPr="00693420">
        <w:rPr>
          <w:rFonts w:ascii="Arial" w:hAnsi="Arial" w:cs="Arial"/>
          <w:b/>
        </w:rPr>
        <w:tab/>
        <w:t>Like all loans, it has to be repaid.</w:t>
      </w:r>
    </w:p>
    <w:p w:rsidR="007F0209" w:rsidRPr="00693420" w:rsidRDefault="007F0209" w:rsidP="00D13D3F">
      <w:pPr>
        <w:spacing w:after="0"/>
        <w:ind w:left="2160"/>
        <w:rPr>
          <w:rFonts w:ascii="Arial" w:hAnsi="Arial" w:cs="Arial"/>
        </w:rPr>
      </w:pPr>
      <w:r w:rsidRPr="00693420">
        <w:rPr>
          <w:rFonts w:ascii="Arial" w:hAnsi="Arial" w:cs="Arial"/>
        </w:rPr>
        <w:t>The repayments normally begin when you have finished your programme of study, however a 6 month ‘grace’ period may apply in some cases.</w:t>
      </w:r>
    </w:p>
    <w:p w:rsidR="007F0209" w:rsidRPr="00693420" w:rsidRDefault="007F0209" w:rsidP="00D13D3F">
      <w:pPr>
        <w:spacing w:after="0"/>
        <w:ind w:left="2160"/>
        <w:rPr>
          <w:rFonts w:ascii="Arial" w:hAnsi="Arial" w:cs="Arial"/>
        </w:rPr>
      </w:pPr>
      <w:r w:rsidRPr="00693420">
        <w:rPr>
          <w:rFonts w:ascii="Arial" w:hAnsi="Arial" w:cs="Arial"/>
        </w:rPr>
        <w:t xml:space="preserve">You aren’t able to choose not to repay if you didn’t enjoy the course, or you failed. Your student loans are only cancelled if you die, become too disabled to hold a job, or become eligible for Public Service Forgiveness; they are not discharged by bankruptcy. You can usually defer repayments if you continue to study. </w:t>
      </w:r>
    </w:p>
    <w:p w:rsidR="007F0209" w:rsidRPr="00693420" w:rsidRDefault="007F0209" w:rsidP="007F0209">
      <w:pPr>
        <w:spacing w:after="0"/>
        <w:rPr>
          <w:rFonts w:ascii="Arial" w:hAnsi="Arial" w:cs="Arial"/>
        </w:rPr>
      </w:pPr>
    </w:p>
    <w:p w:rsidR="00D13D3F" w:rsidRPr="00693420" w:rsidRDefault="007F0209" w:rsidP="007F0209">
      <w:pPr>
        <w:spacing w:after="0"/>
        <w:rPr>
          <w:rFonts w:ascii="Arial" w:hAnsi="Arial" w:cs="Arial"/>
          <w:b/>
        </w:rPr>
      </w:pPr>
      <w:r w:rsidRPr="00693420">
        <w:rPr>
          <w:rFonts w:ascii="Arial" w:hAnsi="Arial" w:cs="Arial"/>
          <w:b/>
        </w:rPr>
        <w:t>R</w:t>
      </w:r>
      <w:r w:rsidR="00D13D3F" w:rsidRPr="00693420">
        <w:rPr>
          <w:rFonts w:ascii="Arial" w:hAnsi="Arial" w:cs="Arial"/>
          <w:b/>
        </w:rPr>
        <w:t>eturn to Title 4</w:t>
      </w:r>
      <w:r w:rsidRPr="00693420">
        <w:rPr>
          <w:rFonts w:ascii="Arial" w:hAnsi="Arial" w:cs="Arial"/>
          <w:b/>
        </w:rPr>
        <w:t>:</w:t>
      </w:r>
      <w:r w:rsidR="00D13D3F" w:rsidRPr="00693420">
        <w:rPr>
          <w:rFonts w:ascii="Arial" w:hAnsi="Arial" w:cs="Arial"/>
          <w:b/>
        </w:rPr>
        <w:tab/>
        <w:t>If you withdraw</w:t>
      </w:r>
    </w:p>
    <w:p w:rsidR="007F0209" w:rsidRPr="00693420" w:rsidRDefault="00D13D3F" w:rsidP="00D13D3F">
      <w:pPr>
        <w:spacing w:after="0"/>
        <w:ind w:left="2160"/>
        <w:rPr>
          <w:rFonts w:ascii="Arial" w:hAnsi="Arial" w:cs="Arial"/>
        </w:rPr>
      </w:pPr>
      <w:r w:rsidRPr="00693420">
        <w:rPr>
          <w:rFonts w:ascii="Arial" w:hAnsi="Arial" w:cs="Arial"/>
        </w:rPr>
        <w:t xml:space="preserve">Any unearned part of your loan has to be immediately repaid. </w:t>
      </w:r>
      <w:r w:rsidR="007F0209" w:rsidRPr="00693420">
        <w:rPr>
          <w:rFonts w:ascii="Arial" w:hAnsi="Arial" w:cs="Arial"/>
        </w:rPr>
        <w:t xml:space="preserve"> </w:t>
      </w:r>
      <w:r w:rsidRPr="00693420">
        <w:rPr>
          <w:rFonts w:ascii="Arial" w:hAnsi="Arial" w:cs="Arial"/>
        </w:rPr>
        <w:t xml:space="preserve">The College has a duty to inform the USDE of any withdrawal. As you earn your loan money by attending the study programme, the unearned amount is calculated from the amount of time you have attended for that payment period – not how much you have remaining. </w:t>
      </w:r>
    </w:p>
    <w:p w:rsidR="00D13D3F" w:rsidRPr="00693420" w:rsidRDefault="00D13D3F" w:rsidP="007F0209">
      <w:pPr>
        <w:spacing w:after="0"/>
        <w:rPr>
          <w:rFonts w:ascii="Arial" w:hAnsi="Arial" w:cs="Arial"/>
        </w:rPr>
      </w:pPr>
    </w:p>
    <w:p w:rsidR="00D13D3F" w:rsidRPr="00693420" w:rsidRDefault="00D13D3F" w:rsidP="00D13D3F">
      <w:pPr>
        <w:spacing w:after="0"/>
        <w:ind w:left="2160"/>
        <w:rPr>
          <w:rFonts w:ascii="Arial" w:hAnsi="Arial" w:cs="Arial"/>
        </w:rPr>
      </w:pPr>
      <w:r w:rsidRPr="00693420">
        <w:rPr>
          <w:rFonts w:ascii="Arial" w:hAnsi="Arial" w:cs="Arial"/>
        </w:rPr>
        <w:t>For example; if you are paid the 1</w:t>
      </w:r>
      <w:r w:rsidRPr="00693420">
        <w:rPr>
          <w:rFonts w:ascii="Arial" w:hAnsi="Arial" w:cs="Arial"/>
          <w:vertAlign w:val="superscript"/>
        </w:rPr>
        <w:t>st</w:t>
      </w:r>
      <w:r w:rsidRPr="00693420">
        <w:rPr>
          <w:rFonts w:ascii="Arial" w:hAnsi="Arial" w:cs="Arial"/>
        </w:rPr>
        <w:t xml:space="preserve"> instalment, for a 12 week term and only attend 4 weeks, you have only attended 4/12 weeks and therefore 8/12 (66%) is unearned and requires immediate repayment. The 34% is earned and therefore you will repay this via your normal repayment method. </w:t>
      </w:r>
    </w:p>
    <w:p w:rsidR="00D13D3F" w:rsidRPr="00693420" w:rsidRDefault="00D13D3F" w:rsidP="007F0209">
      <w:pPr>
        <w:spacing w:after="0"/>
        <w:rPr>
          <w:rFonts w:ascii="Arial" w:hAnsi="Arial" w:cs="Arial"/>
        </w:rPr>
      </w:pPr>
    </w:p>
    <w:p w:rsidR="00D13D3F" w:rsidRPr="00693420" w:rsidRDefault="00D13D3F" w:rsidP="007F0209">
      <w:pPr>
        <w:spacing w:after="0"/>
        <w:rPr>
          <w:rFonts w:ascii="Arial" w:hAnsi="Arial" w:cs="Arial"/>
        </w:rPr>
      </w:pPr>
    </w:p>
    <w:p w:rsidR="007F0209" w:rsidRPr="00693420" w:rsidRDefault="007F0209" w:rsidP="007F0209">
      <w:pPr>
        <w:spacing w:after="0"/>
        <w:rPr>
          <w:rFonts w:ascii="Arial" w:hAnsi="Arial" w:cs="Arial"/>
          <w:b/>
        </w:rPr>
      </w:pPr>
    </w:p>
    <w:p w:rsidR="007F0209" w:rsidRPr="00693420" w:rsidRDefault="007F0209" w:rsidP="007F0209">
      <w:pPr>
        <w:spacing w:after="0"/>
        <w:rPr>
          <w:rFonts w:ascii="Arial" w:hAnsi="Arial" w:cs="Arial"/>
          <w:b/>
        </w:rPr>
      </w:pPr>
      <w:r w:rsidRPr="00693420">
        <w:rPr>
          <w:rFonts w:ascii="Arial" w:hAnsi="Arial" w:cs="Arial"/>
          <w:b/>
        </w:rPr>
        <w:t xml:space="preserve"> </w:t>
      </w:r>
    </w:p>
    <w:p w:rsidR="007F0209" w:rsidRPr="00693420" w:rsidRDefault="007F0209" w:rsidP="007F0209">
      <w:pPr>
        <w:spacing w:after="0"/>
        <w:rPr>
          <w:rFonts w:ascii="Arial" w:hAnsi="Arial" w:cs="Arial"/>
          <w:b/>
        </w:rPr>
      </w:pPr>
    </w:p>
    <w:sectPr w:rsidR="007F0209" w:rsidRPr="0069342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1EC" w:rsidRDefault="00A261EC" w:rsidP="00BB102B">
      <w:pPr>
        <w:spacing w:after="0" w:line="240" w:lineRule="auto"/>
      </w:pPr>
      <w:r>
        <w:separator/>
      </w:r>
    </w:p>
  </w:endnote>
  <w:endnote w:type="continuationSeparator" w:id="0">
    <w:p w:rsidR="00A261EC" w:rsidRDefault="00A261EC" w:rsidP="00BB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82539"/>
      <w:docPartObj>
        <w:docPartGallery w:val="Page Numbers (Bottom of Page)"/>
        <w:docPartUnique/>
      </w:docPartObj>
    </w:sdtPr>
    <w:sdtEndPr>
      <w:rPr>
        <w:color w:val="808080" w:themeColor="background1" w:themeShade="80"/>
        <w:spacing w:val="60"/>
      </w:rPr>
    </w:sdtEndPr>
    <w:sdtContent>
      <w:p w:rsidR="007F0209" w:rsidRDefault="007F020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26106" w:rsidRPr="00D26106">
          <w:rPr>
            <w:b/>
            <w:bCs/>
            <w:noProof/>
          </w:rPr>
          <w:t>12</w:t>
        </w:r>
        <w:r>
          <w:rPr>
            <w:b/>
            <w:bCs/>
            <w:noProof/>
          </w:rPr>
          <w:fldChar w:fldCharType="end"/>
        </w:r>
        <w:r>
          <w:rPr>
            <w:b/>
            <w:bCs/>
          </w:rPr>
          <w:t xml:space="preserve"> | </w:t>
        </w:r>
        <w:r>
          <w:rPr>
            <w:color w:val="808080" w:themeColor="background1" w:themeShade="80"/>
            <w:spacing w:val="60"/>
          </w:rPr>
          <w:t>Page</w:t>
        </w:r>
      </w:p>
    </w:sdtContent>
  </w:sdt>
  <w:p w:rsidR="007F0209" w:rsidRDefault="007F0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1EC" w:rsidRDefault="00A261EC" w:rsidP="00BB102B">
      <w:pPr>
        <w:spacing w:after="0" w:line="240" w:lineRule="auto"/>
      </w:pPr>
      <w:r>
        <w:separator/>
      </w:r>
    </w:p>
  </w:footnote>
  <w:footnote w:type="continuationSeparator" w:id="0">
    <w:p w:rsidR="00A261EC" w:rsidRDefault="00A261EC" w:rsidP="00BB1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61AC"/>
    <w:multiLevelType w:val="hybridMultilevel"/>
    <w:tmpl w:val="A4F8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36EAC"/>
    <w:multiLevelType w:val="hybridMultilevel"/>
    <w:tmpl w:val="28640E9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2F0F09AC"/>
    <w:multiLevelType w:val="hybridMultilevel"/>
    <w:tmpl w:val="1A34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51C67"/>
    <w:multiLevelType w:val="hybridMultilevel"/>
    <w:tmpl w:val="B47C69A2"/>
    <w:lvl w:ilvl="0" w:tplc="F8CC2BA4">
      <w:start w:val="1"/>
      <w:numFmt w:val="bullet"/>
      <w:lvlText w:val="•"/>
      <w:lvlJc w:val="left"/>
      <w:pPr>
        <w:tabs>
          <w:tab w:val="num" w:pos="720"/>
        </w:tabs>
        <w:ind w:left="720" w:hanging="360"/>
      </w:pPr>
      <w:rPr>
        <w:rFonts w:ascii="Times New Roman" w:hAnsi="Times New Roman" w:hint="default"/>
      </w:rPr>
    </w:lvl>
    <w:lvl w:ilvl="1" w:tplc="B58C53B0" w:tentative="1">
      <w:start w:val="1"/>
      <w:numFmt w:val="bullet"/>
      <w:lvlText w:val="•"/>
      <w:lvlJc w:val="left"/>
      <w:pPr>
        <w:tabs>
          <w:tab w:val="num" w:pos="1440"/>
        </w:tabs>
        <w:ind w:left="1440" w:hanging="360"/>
      </w:pPr>
      <w:rPr>
        <w:rFonts w:ascii="Times New Roman" w:hAnsi="Times New Roman" w:hint="default"/>
      </w:rPr>
    </w:lvl>
    <w:lvl w:ilvl="2" w:tplc="D79E57D6" w:tentative="1">
      <w:start w:val="1"/>
      <w:numFmt w:val="bullet"/>
      <w:lvlText w:val="•"/>
      <w:lvlJc w:val="left"/>
      <w:pPr>
        <w:tabs>
          <w:tab w:val="num" w:pos="2160"/>
        </w:tabs>
        <w:ind w:left="2160" w:hanging="360"/>
      </w:pPr>
      <w:rPr>
        <w:rFonts w:ascii="Times New Roman" w:hAnsi="Times New Roman" w:hint="default"/>
      </w:rPr>
    </w:lvl>
    <w:lvl w:ilvl="3" w:tplc="0A84BA0E" w:tentative="1">
      <w:start w:val="1"/>
      <w:numFmt w:val="bullet"/>
      <w:lvlText w:val="•"/>
      <w:lvlJc w:val="left"/>
      <w:pPr>
        <w:tabs>
          <w:tab w:val="num" w:pos="2880"/>
        </w:tabs>
        <w:ind w:left="2880" w:hanging="360"/>
      </w:pPr>
      <w:rPr>
        <w:rFonts w:ascii="Times New Roman" w:hAnsi="Times New Roman" w:hint="default"/>
      </w:rPr>
    </w:lvl>
    <w:lvl w:ilvl="4" w:tplc="280CD994" w:tentative="1">
      <w:start w:val="1"/>
      <w:numFmt w:val="bullet"/>
      <w:lvlText w:val="•"/>
      <w:lvlJc w:val="left"/>
      <w:pPr>
        <w:tabs>
          <w:tab w:val="num" w:pos="3600"/>
        </w:tabs>
        <w:ind w:left="3600" w:hanging="360"/>
      </w:pPr>
      <w:rPr>
        <w:rFonts w:ascii="Times New Roman" w:hAnsi="Times New Roman" w:hint="default"/>
      </w:rPr>
    </w:lvl>
    <w:lvl w:ilvl="5" w:tplc="9D042B70" w:tentative="1">
      <w:start w:val="1"/>
      <w:numFmt w:val="bullet"/>
      <w:lvlText w:val="•"/>
      <w:lvlJc w:val="left"/>
      <w:pPr>
        <w:tabs>
          <w:tab w:val="num" w:pos="4320"/>
        </w:tabs>
        <w:ind w:left="4320" w:hanging="360"/>
      </w:pPr>
      <w:rPr>
        <w:rFonts w:ascii="Times New Roman" w:hAnsi="Times New Roman" w:hint="default"/>
      </w:rPr>
    </w:lvl>
    <w:lvl w:ilvl="6" w:tplc="AE40828E" w:tentative="1">
      <w:start w:val="1"/>
      <w:numFmt w:val="bullet"/>
      <w:lvlText w:val="•"/>
      <w:lvlJc w:val="left"/>
      <w:pPr>
        <w:tabs>
          <w:tab w:val="num" w:pos="5040"/>
        </w:tabs>
        <w:ind w:left="5040" w:hanging="360"/>
      </w:pPr>
      <w:rPr>
        <w:rFonts w:ascii="Times New Roman" w:hAnsi="Times New Roman" w:hint="default"/>
      </w:rPr>
    </w:lvl>
    <w:lvl w:ilvl="7" w:tplc="14123688" w:tentative="1">
      <w:start w:val="1"/>
      <w:numFmt w:val="bullet"/>
      <w:lvlText w:val="•"/>
      <w:lvlJc w:val="left"/>
      <w:pPr>
        <w:tabs>
          <w:tab w:val="num" w:pos="5760"/>
        </w:tabs>
        <w:ind w:left="5760" w:hanging="360"/>
      </w:pPr>
      <w:rPr>
        <w:rFonts w:ascii="Times New Roman" w:hAnsi="Times New Roman" w:hint="default"/>
      </w:rPr>
    </w:lvl>
    <w:lvl w:ilvl="8" w:tplc="51F22938" w:tentative="1">
      <w:start w:val="1"/>
      <w:numFmt w:val="bullet"/>
      <w:lvlText w:val="•"/>
      <w:lvlJc w:val="left"/>
      <w:pPr>
        <w:tabs>
          <w:tab w:val="num" w:pos="6480"/>
        </w:tabs>
        <w:ind w:left="6480" w:hanging="360"/>
      </w:pPr>
      <w:rPr>
        <w:rFonts w:ascii="Times New Roman" w:hAnsi="Times New Roman" w:hint="default"/>
      </w:rPr>
    </w:lvl>
  </w:abstractNum>
  <w:abstractNum w:abstractNumId="4">
    <w:nsid w:val="50E120DA"/>
    <w:multiLevelType w:val="hybridMultilevel"/>
    <w:tmpl w:val="1638E5F6"/>
    <w:lvl w:ilvl="0" w:tplc="A6602706">
      <w:start w:val="1"/>
      <w:numFmt w:val="bullet"/>
      <w:lvlText w:val="•"/>
      <w:lvlJc w:val="left"/>
      <w:pPr>
        <w:tabs>
          <w:tab w:val="num" w:pos="720"/>
        </w:tabs>
        <w:ind w:left="720" w:hanging="360"/>
      </w:pPr>
      <w:rPr>
        <w:rFonts w:ascii="Times New Roman" w:hAnsi="Times New Roman" w:hint="default"/>
      </w:rPr>
    </w:lvl>
    <w:lvl w:ilvl="1" w:tplc="63F4F7E8" w:tentative="1">
      <w:start w:val="1"/>
      <w:numFmt w:val="bullet"/>
      <w:lvlText w:val="•"/>
      <w:lvlJc w:val="left"/>
      <w:pPr>
        <w:tabs>
          <w:tab w:val="num" w:pos="1440"/>
        </w:tabs>
        <w:ind w:left="1440" w:hanging="360"/>
      </w:pPr>
      <w:rPr>
        <w:rFonts w:ascii="Times New Roman" w:hAnsi="Times New Roman" w:hint="default"/>
      </w:rPr>
    </w:lvl>
    <w:lvl w:ilvl="2" w:tplc="0424137A" w:tentative="1">
      <w:start w:val="1"/>
      <w:numFmt w:val="bullet"/>
      <w:lvlText w:val="•"/>
      <w:lvlJc w:val="left"/>
      <w:pPr>
        <w:tabs>
          <w:tab w:val="num" w:pos="2160"/>
        </w:tabs>
        <w:ind w:left="2160" w:hanging="360"/>
      </w:pPr>
      <w:rPr>
        <w:rFonts w:ascii="Times New Roman" w:hAnsi="Times New Roman" w:hint="default"/>
      </w:rPr>
    </w:lvl>
    <w:lvl w:ilvl="3" w:tplc="95EE5F7A" w:tentative="1">
      <w:start w:val="1"/>
      <w:numFmt w:val="bullet"/>
      <w:lvlText w:val="•"/>
      <w:lvlJc w:val="left"/>
      <w:pPr>
        <w:tabs>
          <w:tab w:val="num" w:pos="2880"/>
        </w:tabs>
        <w:ind w:left="2880" w:hanging="360"/>
      </w:pPr>
      <w:rPr>
        <w:rFonts w:ascii="Times New Roman" w:hAnsi="Times New Roman" w:hint="default"/>
      </w:rPr>
    </w:lvl>
    <w:lvl w:ilvl="4" w:tplc="288E3084" w:tentative="1">
      <w:start w:val="1"/>
      <w:numFmt w:val="bullet"/>
      <w:lvlText w:val="•"/>
      <w:lvlJc w:val="left"/>
      <w:pPr>
        <w:tabs>
          <w:tab w:val="num" w:pos="3600"/>
        </w:tabs>
        <w:ind w:left="3600" w:hanging="360"/>
      </w:pPr>
      <w:rPr>
        <w:rFonts w:ascii="Times New Roman" w:hAnsi="Times New Roman" w:hint="default"/>
      </w:rPr>
    </w:lvl>
    <w:lvl w:ilvl="5" w:tplc="C56A126C" w:tentative="1">
      <w:start w:val="1"/>
      <w:numFmt w:val="bullet"/>
      <w:lvlText w:val="•"/>
      <w:lvlJc w:val="left"/>
      <w:pPr>
        <w:tabs>
          <w:tab w:val="num" w:pos="4320"/>
        </w:tabs>
        <w:ind w:left="4320" w:hanging="360"/>
      </w:pPr>
      <w:rPr>
        <w:rFonts w:ascii="Times New Roman" w:hAnsi="Times New Roman" w:hint="default"/>
      </w:rPr>
    </w:lvl>
    <w:lvl w:ilvl="6" w:tplc="36548C30" w:tentative="1">
      <w:start w:val="1"/>
      <w:numFmt w:val="bullet"/>
      <w:lvlText w:val="•"/>
      <w:lvlJc w:val="left"/>
      <w:pPr>
        <w:tabs>
          <w:tab w:val="num" w:pos="5040"/>
        </w:tabs>
        <w:ind w:left="5040" w:hanging="360"/>
      </w:pPr>
      <w:rPr>
        <w:rFonts w:ascii="Times New Roman" w:hAnsi="Times New Roman" w:hint="default"/>
      </w:rPr>
    </w:lvl>
    <w:lvl w:ilvl="7" w:tplc="A2867170" w:tentative="1">
      <w:start w:val="1"/>
      <w:numFmt w:val="bullet"/>
      <w:lvlText w:val="•"/>
      <w:lvlJc w:val="left"/>
      <w:pPr>
        <w:tabs>
          <w:tab w:val="num" w:pos="5760"/>
        </w:tabs>
        <w:ind w:left="5760" w:hanging="360"/>
      </w:pPr>
      <w:rPr>
        <w:rFonts w:ascii="Times New Roman" w:hAnsi="Times New Roman" w:hint="default"/>
      </w:rPr>
    </w:lvl>
    <w:lvl w:ilvl="8" w:tplc="312CF5A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0AD0AAA"/>
    <w:multiLevelType w:val="hybridMultilevel"/>
    <w:tmpl w:val="755E334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7A"/>
    <w:rsid w:val="00213F0B"/>
    <w:rsid w:val="002209E4"/>
    <w:rsid w:val="00260818"/>
    <w:rsid w:val="0029143D"/>
    <w:rsid w:val="002D5198"/>
    <w:rsid w:val="00377994"/>
    <w:rsid w:val="003A4FF1"/>
    <w:rsid w:val="003F65DF"/>
    <w:rsid w:val="00427B88"/>
    <w:rsid w:val="00496EBC"/>
    <w:rsid w:val="005535BA"/>
    <w:rsid w:val="00581265"/>
    <w:rsid w:val="005D1FF4"/>
    <w:rsid w:val="005D783B"/>
    <w:rsid w:val="006210FB"/>
    <w:rsid w:val="006334C1"/>
    <w:rsid w:val="0067109A"/>
    <w:rsid w:val="00693420"/>
    <w:rsid w:val="00713500"/>
    <w:rsid w:val="00722A6F"/>
    <w:rsid w:val="0076261F"/>
    <w:rsid w:val="007E6029"/>
    <w:rsid w:val="007F0209"/>
    <w:rsid w:val="007F1D3C"/>
    <w:rsid w:val="008227F4"/>
    <w:rsid w:val="009315F3"/>
    <w:rsid w:val="00945D15"/>
    <w:rsid w:val="00990E85"/>
    <w:rsid w:val="009E1B14"/>
    <w:rsid w:val="009F77A4"/>
    <w:rsid w:val="00A261EC"/>
    <w:rsid w:val="00A40057"/>
    <w:rsid w:val="00A84477"/>
    <w:rsid w:val="00B3755C"/>
    <w:rsid w:val="00B53A12"/>
    <w:rsid w:val="00B66AC3"/>
    <w:rsid w:val="00B9527A"/>
    <w:rsid w:val="00B9626F"/>
    <w:rsid w:val="00BB102B"/>
    <w:rsid w:val="00BE44EC"/>
    <w:rsid w:val="00C21885"/>
    <w:rsid w:val="00C43F1C"/>
    <w:rsid w:val="00C4601A"/>
    <w:rsid w:val="00C61192"/>
    <w:rsid w:val="00C61410"/>
    <w:rsid w:val="00CC5292"/>
    <w:rsid w:val="00CD6063"/>
    <w:rsid w:val="00D13D3F"/>
    <w:rsid w:val="00D26106"/>
    <w:rsid w:val="00D660FC"/>
    <w:rsid w:val="00F06FE2"/>
    <w:rsid w:val="00F20CF7"/>
    <w:rsid w:val="00F3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7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7A"/>
    <w:rPr>
      <w:rFonts w:ascii="Tahoma" w:hAnsi="Tahoma" w:cs="Tahoma"/>
      <w:sz w:val="16"/>
      <w:szCs w:val="16"/>
    </w:rPr>
  </w:style>
  <w:style w:type="character" w:styleId="Hyperlink">
    <w:name w:val="Hyperlink"/>
    <w:basedOn w:val="DefaultParagraphFont"/>
    <w:uiPriority w:val="99"/>
    <w:unhideWhenUsed/>
    <w:rsid w:val="005D1FF4"/>
    <w:rPr>
      <w:color w:val="0000FF"/>
      <w:u w:val="single"/>
    </w:rPr>
  </w:style>
  <w:style w:type="character" w:styleId="FollowedHyperlink">
    <w:name w:val="FollowedHyperlink"/>
    <w:basedOn w:val="DefaultParagraphFont"/>
    <w:uiPriority w:val="99"/>
    <w:semiHidden/>
    <w:unhideWhenUsed/>
    <w:rsid w:val="00427B88"/>
    <w:rPr>
      <w:color w:val="800080" w:themeColor="followedHyperlink"/>
      <w:u w:val="single"/>
    </w:rPr>
  </w:style>
  <w:style w:type="character" w:customStyle="1" w:styleId="Heading1Char">
    <w:name w:val="Heading 1 Char"/>
    <w:basedOn w:val="DefaultParagraphFont"/>
    <w:link w:val="Heading1"/>
    <w:uiPriority w:val="9"/>
    <w:rsid w:val="008227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227F4"/>
    <w:pPr>
      <w:outlineLvl w:val="9"/>
    </w:pPr>
    <w:rPr>
      <w:lang w:val="en-US" w:eastAsia="ja-JP"/>
    </w:rPr>
  </w:style>
  <w:style w:type="paragraph" w:styleId="TOC2">
    <w:name w:val="toc 2"/>
    <w:basedOn w:val="Normal"/>
    <w:next w:val="Normal"/>
    <w:autoRedefine/>
    <w:uiPriority w:val="39"/>
    <w:unhideWhenUsed/>
    <w:qFormat/>
    <w:rsid w:val="008227F4"/>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8227F4"/>
    <w:pPr>
      <w:spacing w:after="100"/>
    </w:pPr>
    <w:rPr>
      <w:rFonts w:eastAsiaTheme="minorEastAsia"/>
      <w:lang w:val="en-US" w:eastAsia="ja-JP"/>
    </w:rPr>
  </w:style>
  <w:style w:type="paragraph" w:styleId="TOC3">
    <w:name w:val="toc 3"/>
    <w:basedOn w:val="Normal"/>
    <w:next w:val="Normal"/>
    <w:autoRedefine/>
    <w:uiPriority w:val="39"/>
    <w:unhideWhenUsed/>
    <w:qFormat/>
    <w:rsid w:val="008227F4"/>
    <w:pPr>
      <w:spacing w:after="100"/>
      <w:ind w:left="440"/>
    </w:pPr>
    <w:rPr>
      <w:rFonts w:eastAsiaTheme="minorEastAsia"/>
      <w:lang w:val="en-US" w:eastAsia="ja-JP"/>
    </w:rPr>
  </w:style>
  <w:style w:type="paragraph" w:styleId="Header">
    <w:name w:val="header"/>
    <w:basedOn w:val="Normal"/>
    <w:link w:val="HeaderChar"/>
    <w:uiPriority w:val="99"/>
    <w:unhideWhenUsed/>
    <w:rsid w:val="00BB1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02B"/>
  </w:style>
  <w:style w:type="paragraph" w:styleId="Footer">
    <w:name w:val="footer"/>
    <w:basedOn w:val="Normal"/>
    <w:link w:val="FooterChar"/>
    <w:uiPriority w:val="99"/>
    <w:unhideWhenUsed/>
    <w:rsid w:val="00BB1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2B"/>
  </w:style>
  <w:style w:type="paragraph" w:styleId="ListParagraph">
    <w:name w:val="List Paragraph"/>
    <w:basedOn w:val="Normal"/>
    <w:uiPriority w:val="34"/>
    <w:qFormat/>
    <w:rsid w:val="00C4601A"/>
    <w:pPr>
      <w:ind w:left="720"/>
      <w:contextualSpacing/>
    </w:pPr>
  </w:style>
  <w:style w:type="character" w:customStyle="1" w:styleId="apple-converted-space">
    <w:name w:val="apple-converted-space"/>
    <w:basedOn w:val="DefaultParagraphFont"/>
    <w:rsid w:val="009E1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7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7A"/>
    <w:rPr>
      <w:rFonts w:ascii="Tahoma" w:hAnsi="Tahoma" w:cs="Tahoma"/>
      <w:sz w:val="16"/>
      <w:szCs w:val="16"/>
    </w:rPr>
  </w:style>
  <w:style w:type="character" w:styleId="Hyperlink">
    <w:name w:val="Hyperlink"/>
    <w:basedOn w:val="DefaultParagraphFont"/>
    <w:uiPriority w:val="99"/>
    <w:unhideWhenUsed/>
    <w:rsid w:val="005D1FF4"/>
    <w:rPr>
      <w:color w:val="0000FF"/>
      <w:u w:val="single"/>
    </w:rPr>
  </w:style>
  <w:style w:type="character" w:styleId="FollowedHyperlink">
    <w:name w:val="FollowedHyperlink"/>
    <w:basedOn w:val="DefaultParagraphFont"/>
    <w:uiPriority w:val="99"/>
    <w:semiHidden/>
    <w:unhideWhenUsed/>
    <w:rsid w:val="00427B88"/>
    <w:rPr>
      <w:color w:val="800080" w:themeColor="followedHyperlink"/>
      <w:u w:val="single"/>
    </w:rPr>
  </w:style>
  <w:style w:type="character" w:customStyle="1" w:styleId="Heading1Char">
    <w:name w:val="Heading 1 Char"/>
    <w:basedOn w:val="DefaultParagraphFont"/>
    <w:link w:val="Heading1"/>
    <w:uiPriority w:val="9"/>
    <w:rsid w:val="008227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227F4"/>
    <w:pPr>
      <w:outlineLvl w:val="9"/>
    </w:pPr>
    <w:rPr>
      <w:lang w:val="en-US" w:eastAsia="ja-JP"/>
    </w:rPr>
  </w:style>
  <w:style w:type="paragraph" w:styleId="TOC2">
    <w:name w:val="toc 2"/>
    <w:basedOn w:val="Normal"/>
    <w:next w:val="Normal"/>
    <w:autoRedefine/>
    <w:uiPriority w:val="39"/>
    <w:unhideWhenUsed/>
    <w:qFormat/>
    <w:rsid w:val="008227F4"/>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8227F4"/>
    <w:pPr>
      <w:spacing w:after="100"/>
    </w:pPr>
    <w:rPr>
      <w:rFonts w:eastAsiaTheme="minorEastAsia"/>
      <w:lang w:val="en-US" w:eastAsia="ja-JP"/>
    </w:rPr>
  </w:style>
  <w:style w:type="paragraph" w:styleId="TOC3">
    <w:name w:val="toc 3"/>
    <w:basedOn w:val="Normal"/>
    <w:next w:val="Normal"/>
    <w:autoRedefine/>
    <w:uiPriority w:val="39"/>
    <w:unhideWhenUsed/>
    <w:qFormat/>
    <w:rsid w:val="008227F4"/>
    <w:pPr>
      <w:spacing w:after="100"/>
      <w:ind w:left="440"/>
    </w:pPr>
    <w:rPr>
      <w:rFonts w:eastAsiaTheme="minorEastAsia"/>
      <w:lang w:val="en-US" w:eastAsia="ja-JP"/>
    </w:rPr>
  </w:style>
  <w:style w:type="paragraph" w:styleId="Header">
    <w:name w:val="header"/>
    <w:basedOn w:val="Normal"/>
    <w:link w:val="HeaderChar"/>
    <w:uiPriority w:val="99"/>
    <w:unhideWhenUsed/>
    <w:rsid w:val="00BB1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02B"/>
  </w:style>
  <w:style w:type="paragraph" w:styleId="Footer">
    <w:name w:val="footer"/>
    <w:basedOn w:val="Normal"/>
    <w:link w:val="FooterChar"/>
    <w:uiPriority w:val="99"/>
    <w:unhideWhenUsed/>
    <w:rsid w:val="00BB1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2B"/>
  </w:style>
  <w:style w:type="paragraph" w:styleId="ListParagraph">
    <w:name w:val="List Paragraph"/>
    <w:basedOn w:val="Normal"/>
    <w:uiPriority w:val="34"/>
    <w:qFormat/>
    <w:rsid w:val="00C4601A"/>
    <w:pPr>
      <w:ind w:left="720"/>
      <w:contextualSpacing/>
    </w:pPr>
  </w:style>
  <w:style w:type="character" w:customStyle="1" w:styleId="apple-converted-space">
    <w:name w:val="apple-converted-space"/>
    <w:basedOn w:val="DefaultParagraphFont"/>
    <w:rsid w:val="009E1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0620">
      <w:bodyDiv w:val="1"/>
      <w:marLeft w:val="0"/>
      <w:marRight w:val="0"/>
      <w:marTop w:val="0"/>
      <w:marBottom w:val="0"/>
      <w:divBdr>
        <w:top w:val="none" w:sz="0" w:space="0" w:color="auto"/>
        <w:left w:val="none" w:sz="0" w:space="0" w:color="auto"/>
        <w:bottom w:val="none" w:sz="0" w:space="0" w:color="auto"/>
        <w:right w:val="none" w:sz="0" w:space="0" w:color="auto"/>
      </w:divBdr>
    </w:div>
    <w:div w:id="768891784">
      <w:bodyDiv w:val="1"/>
      <w:marLeft w:val="0"/>
      <w:marRight w:val="0"/>
      <w:marTop w:val="0"/>
      <w:marBottom w:val="0"/>
      <w:divBdr>
        <w:top w:val="none" w:sz="0" w:space="0" w:color="auto"/>
        <w:left w:val="none" w:sz="0" w:space="0" w:color="auto"/>
        <w:bottom w:val="none" w:sz="0" w:space="0" w:color="auto"/>
        <w:right w:val="none" w:sz="0" w:space="0" w:color="auto"/>
      </w:divBdr>
    </w:div>
    <w:div w:id="948706189">
      <w:bodyDiv w:val="1"/>
      <w:marLeft w:val="0"/>
      <w:marRight w:val="0"/>
      <w:marTop w:val="0"/>
      <w:marBottom w:val="0"/>
      <w:divBdr>
        <w:top w:val="none" w:sz="0" w:space="0" w:color="auto"/>
        <w:left w:val="none" w:sz="0" w:space="0" w:color="auto"/>
        <w:bottom w:val="none" w:sz="0" w:space="0" w:color="auto"/>
        <w:right w:val="none" w:sz="0" w:space="0" w:color="auto"/>
      </w:divBdr>
      <w:divsChild>
        <w:div w:id="1328286402">
          <w:marLeft w:val="547"/>
          <w:marRight w:val="0"/>
          <w:marTop w:val="0"/>
          <w:marBottom w:val="0"/>
          <w:divBdr>
            <w:top w:val="none" w:sz="0" w:space="0" w:color="auto"/>
            <w:left w:val="none" w:sz="0" w:space="0" w:color="auto"/>
            <w:bottom w:val="none" w:sz="0" w:space="0" w:color="auto"/>
            <w:right w:val="none" w:sz="0" w:space="0" w:color="auto"/>
          </w:divBdr>
        </w:div>
      </w:divsChild>
    </w:div>
    <w:div w:id="987897708">
      <w:bodyDiv w:val="1"/>
      <w:marLeft w:val="0"/>
      <w:marRight w:val="0"/>
      <w:marTop w:val="0"/>
      <w:marBottom w:val="0"/>
      <w:divBdr>
        <w:top w:val="none" w:sz="0" w:space="0" w:color="auto"/>
        <w:left w:val="none" w:sz="0" w:space="0" w:color="auto"/>
        <w:bottom w:val="none" w:sz="0" w:space="0" w:color="auto"/>
        <w:right w:val="none" w:sz="0" w:space="0" w:color="auto"/>
      </w:divBdr>
      <w:divsChild>
        <w:div w:id="1701541904">
          <w:marLeft w:val="547"/>
          <w:marRight w:val="0"/>
          <w:marTop w:val="0"/>
          <w:marBottom w:val="0"/>
          <w:divBdr>
            <w:top w:val="none" w:sz="0" w:space="0" w:color="auto"/>
            <w:left w:val="none" w:sz="0" w:space="0" w:color="auto"/>
            <w:bottom w:val="none" w:sz="0" w:space="0" w:color="auto"/>
            <w:right w:val="none" w:sz="0" w:space="0" w:color="auto"/>
          </w:divBdr>
        </w:div>
      </w:divsChild>
    </w:div>
    <w:div w:id="1028069224">
      <w:bodyDiv w:val="1"/>
      <w:marLeft w:val="0"/>
      <w:marRight w:val="0"/>
      <w:marTop w:val="0"/>
      <w:marBottom w:val="0"/>
      <w:divBdr>
        <w:top w:val="none" w:sz="0" w:space="0" w:color="auto"/>
        <w:left w:val="none" w:sz="0" w:space="0" w:color="auto"/>
        <w:bottom w:val="none" w:sz="0" w:space="0" w:color="auto"/>
        <w:right w:val="none" w:sz="0" w:space="0" w:color="auto"/>
      </w:divBdr>
    </w:div>
    <w:div w:id="1349016834">
      <w:bodyDiv w:val="1"/>
      <w:marLeft w:val="0"/>
      <w:marRight w:val="0"/>
      <w:marTop w:val="0"/>
      <w:marBottom w:val="0"/>
      <w:divBdr>
        <w:top w:val="none" w:sz="0" w:space="0" w:color="auto"/>
        <w:left w:val="none" w:sz="0" w:space="0" w:color="auto"/>
        <w:bottom w:val="none" w:sz="0" w:space="0" w:color="auto"/>
        <w:right w:val="none" w:sz="0" w:space="0" w:color="auto"/>
      </w:divBdr>
      <w:divsChild>
        <w:div w:id="1018237258">
          <w:marLeft w:val="547"/>
          <w:marRight w:val="0"/>
          <w:marTop w:val="0"/>
          <w:marBottom w:val="0"/>
          <w:divBdr>
            <w:top w:val="none" w:sz="0" w:space="0" w:color="auto"/>
            <w:left w:val="none" w:sz="0" w:space="0" w:color="auto"/>
            <w:bottom w:val="none" w:sz="0" w:space="0" w:color="auto"/>
            <w:right w:val="none" w:sz="0" w:space="0" w:color="auto"/>
          </w:divBdr>
        </w:div>
      </w:divsChild>
    </w:div>
    <w:div w:id="1627547422">
      <w:bodyDiv w:val="1"/>
      <w:marLeft w:val="0"/>
      <w:marRight w:val="0"/>
      <w:marTop w:val="0"/>
      <w:marBottom w:val="0"/>
      <w:divBdr>
        <w:top w:val="none" w:sz="0" w:space="0" w:color="auto"/>
        <w:left w:val="none" w:sz="0" w:space="0" w:color="auto"/>
        <w:bottom w:val="none" w:sz="0" w:space="0" w:color="auto"/>
        <w:right w:val="none" w:sz="0" w:space="0" w:color="auto"/>
      </w:divBdr>
      <w:divsChild>
        <w:div w:id="15353286">
          <w:marLeft w:val="547"/>
          <w:marRight w:val="0"/>
          <w:marTop w:val="0"/>
          <w:marBottom w:val="0"/>
          <w:divBdr>
            <w:top w:val="none" w:sz="0" w:space="0" w:color="auto"/>
            <w:left w:val="none" w:sz="0" w:space="0" w:color="auto"/>
            <w:bottom w:val="none" w:sz="0" w:space="0" w:color="auto"/>
            <w:right w:val="none" w:sz="0" w:space="0" w:color="auto"/>
          </w:divBdr>
        </w:div>
      </w:divsChild>
    </w:div>
    <w:div w:id="1669211809">
      <w:bodyDiv w:val="1"/>
      <w:marLeft w:val="0"/>
      <w:marRight w:val="0"/>
      <w:marTop w:val="0"/>
      <w:marBottom w:val="0"/>
      <w:divBdr>
        <w:top w:val="none" w:sz="0" w:space="0" w:color="auto"/>
        <w:left w:val="none" w:sz="0" w:space="0" w:color="auto"/>
        <w:bottom w:val="none" w:sz="0" w:space="0" w:color="auto"/>
        <w:right w:val="none" w:sz="0" w:space="0" w:color="auto"/>
      </w:divBdr>
      <w:divsChild>
        <w:div w:id="36859367">
          <w:marLeft w:val="547"/>
          <w:marRight w:val="0"/>
          <w:marTop w:val="0"/>
          <w:marBottom w:val="0"/>
          <w:divBdr>
            <w:top w:val="none" w:sz="0" w:space="0" w:color="auto"/>
            <w:left w:val="none" w:sz="0" w:space="0" w:color="auto"/>
            <w:bottom w:val="none" w:sz="0" w:space="0" w:color="auto"/>
            <w:right w:val="none" w:sz="0" w:space="0" w:color="auto"/>
          </w:divBdr>
        </w:div>
      </w:divsChild>
    </w:div>
    <w:div w:id="17987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udentaid.ed.gov/PORTALSWebApp/students/english/parentloans.jsp"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aid.ed.gov/PORTALSWebApp/students/english/parentloans.jsp"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C24084-7364-4AA1-9B55-17C7D6F97535}" type="doc">
      <dgm:prSet loTypeId="urn:microsoft.com/office/officeart/2005/8/layout/process2" loCatId="process" qsTypeId="urn:microsoft.com/office/officeart/2005/8/quickstyle/simple1" qsCatId="simple" csTypeId="urn:microsoft.com/office/officeart/2005/8/colors/accent1_2" csCatId="accent1" phldr="1"/>
      <dgm:spPr/>
    </dgm:pt>
    <dgm:pt modelId="{84A900C2-CD55-487C-9044-A91BB1C822C6}">
      <dgm:prSet phldrT="[Text]"/>
      <dgm:spPr/>
      <dgm:t>
        <a:bodyPr/>
        <a:lstStyle/>
        <a:p>
          <a:r>
            <a:rPr lang="en-GB"/>
            <a:t>After May 1st - Complete your FAFSA. Upon completion, you will receive your SAR - check this document carefully!</a:t>
          </a:r>
        </a:p>
      </dgm:t>
    </dgm:pt>
    <dgm:pt modelId="{81D4D503-773B-4BBB-B0DF-4A1AC552FC09}" type="parTrans" cxnId="{49EA8C03-640A-4F04-8BBD-0B32E53B80B9}">
      <dgm:prSet/>
      <dgm:spPr/>
      <dgm:t>
        <a:bodyPr/>
        <a:lstStyle/>
        <a:p>
          <a:endParaRPr lang="en-GB"/>
        </a:p>
      </dgm:t>
    </dgm:pt>
    <dgm:pt modelId="{BEB6CBC2-DC2C-4894-8DF5-5D43EE2046D0}" type="sibTrans" cxnId="{49EA8C03-640A-4F04-8BBD-0B32E53B80B9}">
      <dgm:prSet/>
      <dgm:spPr/>
      <dgm:t>
        <a:bodyPr/>
        <a:lstStyle/>
        <a:p>
          <a:endParaRPr lang="en-GB"/>
        </a:p>
      </dgm:t>
    </dgm:pt>
    <dgm:pt modelId="{9C90ABF5-9D40-441A-800F-47803C26D9A8}">
      <dgm:prSet phldrT="[Text]"/>
      <dgm:spPr/>
      <dgm:t>
        <a:bodyPr/>
        <a:lstStyle/>
        <a:p>
          <a:r>
            <a:rPr lang="en-GB"/>
            <a:t>After the SAR is received, any time after May 1st, complete online application and sign MPN online</a:t>
          </a:r>
          <a:br>
            <a:rPr lang="en-GB"/>
          </a:br>
          <a:r>
            <a:rPr lang="en-GB"/>
            <a:t>www.studentloans.gov</a:t>
          </a:r>
        </a:p>
      </dgm:t>
    </dgm:pt>
    <dgm:pt modelId="{528ADD18-82CC-4313-81B8-04F32AB65F3F}" type="parTrans" cxnId="{72EA3EF7-9FE2-4556-9F51-800AAA73241B}">
      <dgm:prSet/>
      <dgm:spPr/>
      <dgm:t>
        <a:bodyPr/>
        <a:lstStyle/>
        <a:p>
          <a:endParaRPr lang="en-GB"/>
        </a:p>
      </dgm:t>
    </dgm:pt>
    <dgm:pt modelId="{682C4378-5617-474C-ACBC-45670C681DFF}" type="sibTrans" cxnId="{72EA3EF7-9FE2-4556-9F51-800AAA73241B}">
      <dgm:prSet/>
      <dgm:spPr/>
      <dgm:t>
        <a:bodyPr/>
        <a:lstStyle/>
        <a:p>
          <a:endParaRPr lang="en-GB"/>
        </a:p>
      </dgm:t>
    </dgm:pt>
    <dgm:pt modelId="{CC73F7E7-E292-4404-B339-BD736035330E}">
      <dgm:prSet phldrT="[Text]"/>
      <dgm:spPr/>
      <dgm:t>
        <a:bodyPr/>
        <a:lstStyle/>
        <a:p>
          <a:r>
            <a:rPr lang="en-GB"/>
            <a:t>In July / August the College will calculate your COA and ask you to confirm the loan amount(s). Your loan will then be originated</a:t>
          </a:r>
        </a:p>
      </dgm:t>
    </dgm:pt>
    <dgm:pt modelId="{0E1FE4EF-06B2-4557-91F9-57CA708C26B9}" type="parTrans" cxnId="{FC49E48B-6001-45C8-9027-10EF13B3DA1A}">
      <dgm:prSet/>
      <dgm:spPr/>
      <dgm:t>
        <a:bodyPr/>
        <a:lstStyle/>
        <a:p>
          <a:endParaRPr lang="en-GB"/>
        </a:p>
      </dgm:t>
    </dgm:pt>
    <dgm:pt modelId="{C44B9754-0D1D-439B-B094-707F50130270}" type="sibTrans" cxnId="{FC49E48B-6001-45C8-9027-10EF13B3DA1A}">
      <dgm:prSet/>
      <dgm:spPr/>
      <dgm:t>
        <a:bodyPr/>
        <a:lstStyle/>
        <a:p>
          <a:endParaRPr lang="en-GB"/>
        </a:p>
      </dgm:t>
    </dgm:pt>
    <dgm:pt modelId="{EE9083EA-154D-4951-B524-B0939FA451F5}">
      <dgm:prSet phldrT="[Text]"/>
      <dgm:spPr/>
      <dgm:t>
        <a:bodyPr/>
        <a:lstStyle/>
        <a:p>
          <a:r>
            <a:rPr lang="en-GB"/>
            <a:t>Take entrance counselling - this is compulsory for your 1st Sub / Unsub and Plus loan</a:t>
          </a:r>
        </a:p>
      </dgm:t>
    </dgm:pt>
    <dgm:pt modelId="{8BF14892-584B-40EB-A477-9058E384ABFA}" type="parTrans" cxnId="{5E5BF24F-1A59-44B1-9E9A-B41ACFEDEB9F}">
      <dgm:prSet/>
      <dgm:spPr/>
      <dgm:t>
        <a:bodyPr/>
        <a:lstStyle/>
        <a:p>
          <a:endParaRPr lang="en-GB"/>
        </a:p>
      </dgm:t>
    </dgm:pt>
    <dgm:pt modelId="{3C0E2EA7-DD16-45B6-A977-30F1C8BC0055}" type="sibTrans" cxnId="{5E5BF24F-1A59-44B1-9E9A-B41ACFEDEB9F}">
      <dgm:prSet/>
      <dgm:spPr/>
      <dgm:t>
        <a:bodyPr/>
        <a:lstStyle/>
        <a:p>
          <a:endParaRPr lang="en-GB"/>
        </a:p>
      </dgm:t>
    </dgm:pt>
    <dgm:pt modelId="{44EBFF75-32DF-4E27-9EE4-F868E1F206A3}">
      <dgm:prSet phldrT="[Text]"/>
      <dgm:spPr/>
      <dgm:t>
        <a:bodyPr/>
        <a:lstStyle/>
        <a:p>
          <a:r>
            <a:rPr lang="en-GB"/>
            <a:t>After you have enrolled at the College in September, we will disburse your loan and pay any balance after fees are taken directly to your bank account</a:t>
          </a:r>
        </a:p>
      </dgm:t>
    </dgm:pt>
    <dgm:pt modelId="{78AAE22B-821E-4D22-9111-04AA2F7026FE}" type="parTrans" cxnId="{0F04FB2E-1EAC-4567-8DBB-791D66936EB9}">
      <dgm:prSet/>
      <dgm:spPr/>
      <dgm:t>
        <a:bodyPr/>
        <a:lstStyle/>
        <a:p>
          <a:endParaRPr lang="en-GB"/>
        </a:p>
      </dgm:t>
    </dgm:pt>
    <dgm:pt modelId="{23114A88-7C02-44D3-B361-E10810747B92}" type="sibTrans" cxnId="{0F04FB2E-1EAC-4567-8DBB-791D66936EB9}">
      <dgm:prSet/>
      <dgm:spPr/>
      <dgm:t>
        <a:bodyPr/>
        <a:lstStyle/>
        <a:p>
          <a:endParaRPr lang="en-GB"/>
        </a:p>
      </dgm:t>
    </dgm:pt>
    <dgm:pt modelId="{B3EB9F62-975B-43C9-9517-7EA5F30BDEFB}" type="pres">
      <dgm:prSet presAssocID="{B2C24084-7364-4AA1-9B55-17C7D6F97535}" presName="linearFlow" presStyleCnt="0">
        <dgm:presLayoutVars>
          <dgm:resizeHandles val="exact"/>
        </dgm:presLayoutVars>
      </dgm:prSet>
      <dgm:spPr/>
    </dgm:pt>
    <dgm:pt modelId="{6FDC8A8D-4ECF-43BB-AB1A-FF120568AC0F}" type="pres">
      <dgm:prSet presAssocID="{84A900C2-CD55-487C-9044-A91BB1C822C6}" presName="node" presStyleLbl="node1" presStyleIdx="0" presStyleCnt="5">
        <dgm:presLayoutVars>
          <dgm:bulletEnabled val="1"/>
        </dgm:presLayoutVars>
      </dgm:prSet>
      <dgm:spPr/>
      <dgm:t>
        <a:bodyPr/>
        <a:lstStyle/>
        <a:p>
          <a:endParaRPr lang="en-GB"/>
        </a:p>
      </dgm:t>
    </dgm:pt>
    <dgm:pt modelId="{DCCD94C1-7129-4D1C-9A18-4BB653E8D8F3}" type="pres">
      <dgm:prSet presAssocID="{BEB6CBC2-DC2C-4894-8DF5-5D43EE2046D0}" presName="sibTrans" presStyleLbl="sibTrans2D1" presStyleIdx="0" presStyleCnt="4"/>
      <dgm:spPr/>
      <dgm:t>
        <a:bodyPr/>
        <a:lstStyle/>
        <a:p>
          <a:endParaRPr lang="en-GB"/>
        </a:p>
      </dgm:t>
    </dgm:pt>
    <dgm:pt modelId="{8CF3247D-1574-4F68-9AC1-328898D0F0C4}" type="pres">
      <dgm:prSet presAssocID="{BEB6CBC2-DC2C-4894-8DF5-5D43EE2046D0}" presName="connectorText" presStyleLbl="sibTrans2D1" presStyleIdx="0" presStyleCnt="4"/>
      <dgm:spPr/>
      <dgm:t>
        <a:bodyPr/>
        <a:lstStyle/>
        <a:p>
          <a:endParaRPr lang="en-GB"/>
        </a:p>
      </dgm:t>
    </dgm:pt>
    <dgm:pt modelId="{C8127A48-0C22-45CB-B4ED-840F2203802C}" type="pres">
      <dgm:prSet presAssocID="{9C90ABF5-9D40-441A-800F-47803C26D9A8}" presName="node" presStyleLbl="node1" presStyleIdx="1" presStyleCnt="5">
        <dgm:presLayoutVars>
          <dgm:bulletEnabled val="1"/>
        </dgm:presLayoutVars>
      </dgm:prSet>
      <dgm:spPr/>
      <dgm:t>
        <a:bodyPr/>
        <a:lstStyle/>
        <a:p>
          <a:endParaRPr lang="en-GB"/>
        </a:p>
      </dgm:t>
    </dgm:pt>
    <dgm:pt modelId="{F9EB0E26-9201-4E48-8E3C-A6EFDBF82AB8}" type="pres">
      <dgm:prSet presAssocID="{682C4378-5617-474C-ACBC-45670C681DFF}" presName="sibTrans" presStyleLbl="sibTrans2D1" presStyleIdx="1" presStyleCnt="4"/>
      <dgm:spPr/>
      <dgm:t>
        <a:bodyPr/>
        <a:lstStyle/>
        <a:p>
          <a:endParaRPr lang="en-GB"/>
        </a:p>
      </dgm:t>
    </dgm:pt>
    <dgm:pt modelId="{943DB7D0-9587-46CB-A478-64ED63217CD0}" type="pres">
      <dgm:prSet presAssocID="{682C4378-5617-474C-ACBC-45670C681DFF}" presName="connectorText" presStyleLbl="sibTrans2D1" presStyleIdx="1" presStyleCnt="4"/>
      <dgm:spPr/>
      <dgm:t>
        <a:bodyPr/>
        <a:lstStyle/>
        <a:p>
          <a:endParaRPr lang="en-GB"/>
        </a:p>
      </dgm:t>
    </dgm:pt>
    <dgm:pt modelId="{A596ECF9-4D9C-47A6-AB5A-B765EF9BE03B}" type="pres">
      <dgm:prSet presAssocID="{EE9083EA-154D-4951-B524-B0939FA451F5}" presName="node" presStyleLbl="node1" presStyleIdx="2" presStyleCnt="5">
        <dgm:presLayoutVars>
          <dgm:bulletEnabled val="1"/>
        </dgm:presLayoutVars>
      </dgm:prSet>
      <dgm:spPr/>
      <dgm:t>
        <a:bodyPr/>
        <a:lstStyle/>
        <a:p>
          <a:endParaRPr lang="en-GB"/>
        </a:p>
      </dgm:t>
    </dgm:pt>
    <dgm:pt modelId="{260AE6A5-D332-49F9-BBE0-C5C2AADF9EA2}" type="pres">
      <dgm:prSet presAssocID="{3C0E2EA7-DD16-45B6-A977-30F1C8BC0055}" presName="sibTrans" presStyleLbl="sibTrans2D1" presStyleIdx="2" presStyleCnt="4"/>
      <dgm:spPr/>
      <dgm:t>
        <a:bodyPr/>
        <a:lstStyle/>
        <a:p>
          <a:endParaRPr lang="en-GB"/>
        </a:p>
      </dgm:t>
    </dgm:pt>
    <dgm:pt modelId="{3A46B0C8-7252-403A-929E-A7D3FD2291F1}" type="pres">
      <dgm:prSet presAssocID="{3C0E2EA7-DD16-45B6-A977-30F1C8BC0055}" presName="connectorText" presStyleLbl="sibTrans2D1" presStyleIdx="2" presStyleCnt="4"/>
      <dgm:spPr/>
      <dgm:t>
        <a:bodyPr/>
        <a:lstStyle/>
        <a:p>
          <a:endParaRPr lang="en-GB"/>
        </a:p>
      </dgm:t>
    </dgm:pt>
    <dgm:pt modelId="{9B0D9986-041B-4D3A-83DB-AA402743F527}" type="pres">
      <dgm:prSet presAssocID="{CC73F7E7-E292-4404-B339-BD736035330E}" presName="node" presStyleLbl="node1" presStyleIdx="3" presStyleCnt="5">
        <dgm:presLayoutVars>
          <dgm:bulletEnabled val="1"/>
        </dgm:presLayoutVars>
      </dgm:prSet>
      <dgm:spPr/>
      <dgm:t>
        <a:bodyPr/>
        <a:lstStyle/>
        <a:p>
          <a:endParaRPr lang="en-GB"/>
        </a:p>
      </dgm:t>
    </dgm:pt>
    <dgm:pt modelId="{1EF84CF8-40AA-437F-81FB-4C02F4A7C71F}" type="pres">
      <dgm:prSet presAssocID="{C44B9754-0D1D-439B-B094-707F50130270}" presName="sibTrans" presStyleLbl="sibTrans2D1" presStyleIdx="3" presStyleCnt="4"/>
      <dgm:spPr/>
      <dgm:t>
        <a:bodyPr/>
        <a:lstStyle/>
        <a:p>
          <a:endParaRPr lang="en-GB"/>
        </a:p>
      </dgm:t>
    </dgm:pt>
    <dgm:pt modelId="{B8466A15-B3C2-4EE9-A2F7-E5F76F19B2C6}" type="pres">
      <dgm:prSet presAssocID="{C44B9754-0D1D-439B-B094-707F50130270}" presName="connectorText" presStyleLbl="sibTrans2D1" presStyleIdx="3" presStyleCnt="4"/>
      <dgm:spPr/>
      <dgm:t>
        <a:bodyPr/>
        <a:lstStyle/>
        <a:p>
          <a:endParaRPr lang="en-GB"/>
        </a:p>
      </dgm:t>
    </dgm:pt>
    <dgm:pt modelId="{B1CA78BD-4C43-44F6-B90F-F1F92C7CDF1C}" type="pres">
      <dgm:prSet presAssocID="{44EBFF75-32DF-4E27-9EE4-F868E1F206A3}" presName="node" presStyleLbl="node1" presStyleIdx="4" presStyleCnt="5">
        <dgm:presLayoutVars>
          <dgm:bulletEnabled val="1"/>
        </dgm:presLayoutVars>
      </dgm:prSet>
      <dgm:spPr/>
      <dgm:t>
        <a:bodyPr/>
        <a:lstStyle/>
        <a:p>
          <a:endParaRPr lang="en-GB"/>
        </a:p>
      </dgm:t>
    </dgm:pt>
  </dgm:ptLst>
  <dgm:cxnLst>
    <dgm:cxn modelId="{0F04FB2E-1EAC-4567-8DBB-791D66936EB9}" srcId="{B2C24084-7364-4AA1-9B55-17C7D6F97535}" destId="{44EBFF75-32DF-4E27-9EE4-F868E1F206A3}" srcOrd="4" destOrd="0" parTransId="{78AAE22B-821E-4D22-9111-04AA2F7026FE}" sibTransId="{23114A88-7C02-44D3-B361-E10810747B92}"/>
    <dgm:cxn modelId="{CCEFFB14-E04D-4649-9C40-82875E942DAE}" type="presOf" srcId="{44EBFF75-32DF-4E27-9EE4-F868E1F206A3}" destId="{B1CA78BD-4C43-44F6-B90F-F1F92C7CDF1C}" srcOrd="0" destOrd="0" presId="urn:microsoft.com/office/officeart/2005/8/layout/process2"/>
    <dgm:cxn modelId="{BF442DD2-ACEF-4110-86C0-3085D483DB02}" type="presOf" srcId="{84A900C2-CD55-487C-9044-A91BB1C822C6}" destId="{6FDC8A8D-4ECF-43BB-AB1A-FF120568AC0F}" srcOrd="0" destOrd="0" presId="urn:microsoft.com/office/officeart/2005/8/layout/process2"/>
    <dgm:cxn modelId="{3AD36CCB-6B64-4DEE-A002-7C44401CE650}" type="presOf" srcId="{B2C24084-7364-4AA1-9B55-17C7D6F97535}" destId="{B3EB9F62-975B-43C9-9517-7EA5F30BDEFB}" srcOrd="0" destOrd="0" presId="urn:microsoft.com/office/officeart/2005/8/layout/process2"/>
    <dgm:cxn modelId="{FC49E48B-6001-45C8-9027-10EF13B3DA1A}" srcId="{B2C24084-7364-4AA1-9B55-17C7D6F97535}" destId="{CC73F7E7-E292-4404-B339-BD736035330E}" srcOrd="3" destOrd="0" parTransId="{0E1FE4EF-06B2-4557-91F9-57CA708C26B9}" sibTransId="{C44B9754-0D1D-439B-B094-707F50130270}"/>
    <dgm:cxn modelId="{42F7F364-F753-4A04-9404-44D9F1B14E85}" type="presOf" srcId="{C44B9754-0D1D-439B-B094-707F50130270}" destId="{1EF84CF8-40AA-437F-81FB-4C02F4A7C71F}" srcOrd="0" destOrd="0" presId="urn:microsoft.com/office/officeart/2005/8/layout/process2"/>
    <dgm:cxn modelId="{30CA7EAB-3D74-4E3C-BF81-A2EE7A82E9A6}" type="presOf" srcId="{3C0E2EA7-DD16-45B6-A977-30F1C8BC0055}" destId="{260AE6A5-D332-49F9-BBE0-C5C2AADF9EA2}" srcOrd="0" destOrd="0" presId="urn:microsoft.com/office/officeart/2005/8/layout/process2"/>
    <dgm:cxn modelId="{FE791877-61E1-4CDC-B15D-D0DE0843E121}" type="presOf" srcId="{CC73F7E7-E292-4404-B339-BD736035330E}" destId="{9B0D9986-041B-4D3A-83DB-AA402743F527}" srcOrd="0" destOrd="0" presId="urn:microsoft.com/office/officeart/2005/8/layout/process2"/>
    <dgm:cxn modelId="{B12721A2-1CB4-4080-A1A6-C0D6AD263EAB}" type="presOf" srcId="{3C0E2EA7-DD16-45B6-A977-30F1C8BC0055}" destId="{3A46B0C8-7252-403A-929E-A7D3FD2291F1}" srcOrd="1" destOrd="0" presId="urn:microsoft.com/office/officeart/2005/8/layout/process2"/>
    <dgm:cxn modelId="{755D80E9-3F30-492D-B42B-22E6019DCFB9}" type="presOf" srcId="{BEB6CBC2-DC2C-4894-8DF5-5D43EE2046D0}" destId="{DCCD94C1-7129-4D1C-9A18-4BB653E8D8F3}" srcOrd="0" destOrd="0" presId="urn:microsoft.com/office/officeart/2005/8/layout/process2"/>
    <dgm:cxn modelId="{C7AF640C-61E1-424A-8C10-6279DA1A3A94}" type="presOf" srcId="{BEB6CBC2-DC2C-4894-8DF5-5D43EE2046D0}" destId="{8CF3247D-1574-4F68-9AC1-328898D0F0C4}" srcOrd="1" destOrd="0" presId="urn:microsoft.com/office/officeart/2005/8/layout/process2"/>
    <dgm:cxn modelId="{5E5BF24F-1A59-44B1-9E9A-B41ACFEDEB9F}" srcId="{B2C24084-7364-4AA1-9B55-17C7D6F97535}" destId="{EE9083EA-154D-4951-B524-B0939FA451F5}" srcOrd="2" destOrd="0" parTransId="{8BF14892-584B-40EB-A477-9058E384ABFA}" sibTransId="{3C0E2EA7-DD16-45B6-A977-30F1C8BC0055}"/>
    <dgm:cxn modelId="{8C4D03D7-3A9C-43A8-8684-68DB1F6C04D6}" type="presOf" srcId="{C44B9754-0D1D-439B-B094-707F50130270}" destId="{B8466A15-B3C2-4EE9-A2F7-E5F76F19B2C6}" srcOrd="1" destOrd="0" presId="urn:microsoft.com/office/officeart/2005/8/layout/process2"/>
    <dgm:cxn modelId="{3675556E-E143-4E95-819F-6C07324745CE}" type="presOf" srcId="{EE9083EA-154D-4951-B524-B0939FA451F5}" destId="{A596ECF9-4D9C-47A6-AB5A-B765EF9BE03B}" srcOrd="0" destOrd="0" presId="urn:microsoft.com/office/officeart/2005/8/layout/process2"/>
    <dgm:cxn modelId="{72EA3EF7-9FE2-4556-9F51-800AAA73241B}" srcId="{B2C24084-7364-4AA1-9B55-17C7D6F97535}" destId="{9C90ABF5-9D40-441A-800F-47803C26D9A8}" srcOrd="1" destOrd="0" parTransId="{528ADD18-82CC-4313-81B8-04F32AB65F3F}" sibTransId="{682C4378-5617-474C-ACBC-45670C681DFF}"/>
    <dgm:cxn modelId="{49EA8C03-640A-4F04-8BBD-0B32E53B80B9}" srcId="{B2C24084-7364-4AA1-9B55-17C7D6F97535}" destId="{84A900C2-CD55-487C-9044-A91BB1C822C6}" srcOrd="0" destOrd="0" parTransId="{81D4D503-773B-4BBB-B0DF-4A1AC552FC09}" sibTransId="{BEB6CBC2-DC2C-4894-8DF5-5D43EE2046D0}"/>
    <dgm:cxn modelId="{F5BC3441-8873-40CA-B709-4F73F65303DB}" type="presOf" srcId="{682C4378-5617-474C-ACBC-45670C681DFF}" destId="{F9EB0E26-9201-4E48-8E3C-A6EFDBF82AB8}" srcOrd="0" destOrd="0" presId="urn:microsoft.com/office/officeart/2005/8/layout/process2"/>
    <dgm:cxn modelId="{C3F0F108-6D6E-47D5-BB57-414168BC453E}" type="presOf" srcId="{682C4378-5617-474C-ACBC-45670C681DFF}" destId="{943DB7D0-9587-46CB-A478-64ED63217CD0}" srcOrd="1" destOrd="0" presId="urn:microsoft.com/office/officeart/2005/8/layout/process2"/>
    <dgm:cxn modelId="{0CB7CFEA-AB67-4A93-A244-D873CBE76F9D}" type="presOf" srcId="{9C90ABF5-9D40-441A-800F-47803C26D9A8}" destId="{C8127A48-0C22-45CB-B4ED-840F2203802C}" srcOrd="0" destOrd="0" presId="urn:microsoft.com/office/officeart/2005/8/layout/process2"/>
    <dgm:cxn modelId="{757CF487-DE1A-4248-AE72-1612CC1BB925}" type="presParOf" srcId="{B3EB9F62-975B-43C9-9517-7EA5F30BDEFB}" destId="{6FDC8A8D-4ECF-43BB-AB1A-FF120568AC0F}" srcOrd="0" destOrd="0" presId="urn:microsoft.com/office/officeart/2005/8/layout/process2"/>
    <dgm:cxn modelId="{E4C44F7D-96AB-4B4E-8242-25B3801361DC}" type="presParOf" srcId="{B3EB9F62-975B-43C9-9517-7EA5F30BDEFB}" destId="{DCCD94C1-7129-4D1C-9A18-4BB653E8D8F3}" srcOrd="1" destOrd="0" presId="urn:microsoft.com/office/officeart/2005/8/layout/process2"/>
    <dgm:cxn modelId="{858C1BB1-BDA0-4E89-9AD8-9D1ED5E78583}" type="presParOf" srcId="{DCCD94C1-7129-4D1C-9A18-4BB653E8D8F3}" destId="{8CF3247D-1574-4F68-9AC1-328898D0F0C4}" srcOrd="0" destOrd="0" presId="urn:microsoft.com/office/officeart/2005/8/layout/process2"/>
    <dgm:cxn modelId="{966A1D65-895A-4BEC-B3A3-3969CAAE98BB}" type="presParOf" srcId="{B3EB9F62-975B-43C9-9517-7EA5F30BDEFB}" destId="{C8127A48-0C22-45CB-B4ED-840F2203802C}" srcOrd="2" destOrd="0" presId="urn:microsoft.com/office/officeart/2005/8/layout/process2"/>
    <dgm:cxn modelId="{BC8AD92B-5D31-4B68-9852-833961F3D6C9}" type="presParOf" srcId="{B3EB9F62-975B-43C9-9517-7EA5F30BDEFB}" destId="{F9EB0E26-9201-4E48-8E3C-A6EFDBF82AB8}" srcOrd="3" destOrd="0" presId="urn:microsoft.com/office/officeart/2005/8/layout/process2"/>
    <dgm:cxn modelId="{4AB50BEA-7609-4254-A3CB-098B57BD1761}" type="presParOf" srcId="{F9EB0E26-9201-4E48-8E3C-A6EFDBF82AB8}" destId="{943DB7D0-9587-46CB-A478-64ED63217CD0}" srcOrd="0" destOrd="0" presId="urn:microsoft.com/office/officeart/2005/8/layout/process2"/>
    <dgm:cxn modelId="{0A1B1376-3106-4D2D-8112-0CFA31E1CFD7}" type="presParOf" srcId="{B3EB9F62-975B-43C9-9517-7EA5F30BDEFB}" destId="{A596ECF9-4D9C-47A6-AB5A-B765EF9BE03B}" srcOrd="4" destOrd="0" presId="urn:microsoft.com/office/officeart/2005/8/layout/process2"/>
    <dgm:cxn modelId="{2B1DF80B-68B6-4DB2-8159-5A23EBFB9D94}" type="presParOf" srcId="{B3EB9F62-975B-43C9-9517-7EA5F30BDEFB}" destId="{260AE6A5-D332-49F9-BBE0-C5C2AADF9EA2}" srcOrd="5" destOrd="0" presId="urn:microsoft.com/office/officeart/2005/8/layout/process2"/>
    <dgm:cxn modelId="{96904089-A0D2-445E-8274-28887002C422}" type="presParOf" srcId="{260AE6A5-D332-49F9-BBE0-C5C2AADF9EA2}" destId="{3A46B0C8-7252-403A-929E-A7D3FD2291F1}" srcOrd="0" destOrd="0" presId="urn:microsoft.com/office/officeart/2005/8/layout/process2"/>
    <dgm:cxn modelId="{9BFF042F-17AB-41FC-B8B2-079244EC35E9}" type="presParOf" srcId="{B3EB9F62-975B-43C9-9517-7EA5F30BDEFB}" destId="{9B0D9986-041B-4D3A-83DB-AA402743F527}" srcOrd="6" destOrd="0" presId="urn:microsoft.com/office/officeart/2005/8/layout/process2"/>
    <dgm:cxn modelId="{82BF7238-A650-430D-8D1A-96A0633663CF}" type="presParOf" srcId="{B3EB9F62-975B-43C9-9517-7EA5F30BDEFB}" destId="{1EF84CF8-40AA-437F-81FB-4C02F4A7C71F}" srcOrd="7" destOrd="0" presId="urn:microsoft.com/office/officeart/2005/8/layout/process2"/>
    <dgm:cxn modelId="{4590A4D0-AF9E-4392-B4B6-8465650E74A0}" type="presParOf" srcId="{1EF84CF8-40AA-437F-81FB-4C02F4A7C71F}" destId="{B8466A15-B3C2-4EE9-A2F7-E5F76F19B2C6}" srcOrd="0" destOrd="0" presId="urn:microsoft.com/office/officeart/2005/8/layout/process2"/>
    <dgm:cxn modelId="{3AE854FC-7251-4147-B913-6F2925F27435}" type="presParOf" srcId="{B3EB9F62-975B-43C9-9517-7EA5F30BDEFB}" destId="{B1CA78BD-4C43-44F6-B90F-F1F92C7CDF1C}" srcOrd="8"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DC8A8D-4ECF-43BB-AB1A-FF120568AC0F}">
      <dsp:nvSpPr>
        <dsp:cNvPr id="0" name=""/>
        <dsp:cNvSpPr/>
      </dsp:nvSpPr>
      <dsp:spPr>
        <a:xfrm>
          <a:off x="1347023" y="785"/>
          <a:ext cx="2792352" cy="919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After May 1st - Complete your FAFSA. Upon completion, you will receive your SAR - check this document carefully!</a:t>
          </a:r>
        </a:p>
      </dsp:txBody>
      <dsp:txXfrm>
        <a:off x="1373958" y="27720"/>
        <a:ext cx="2738482" cy="865748"/>
      </dsp:txXfrm>
    </dsp:sp>
    <dsp:sp modelId="{DCCD94C1-7129-4D1C-9A18-4BB653E8D8F3}">
      <dsp:nvSpPr>
        <dsp:cNvPr id="0" name=""/>
        <dsp:cNvSpPr/>
      </dsp:nvSpPr>
      <dsp:spPr>
        <a:xfrm rot="5400000">
          <a:off x="2570771" y="943394"/>
          <a:ext cx="344856" cy="4138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2619052" y="977880"/>
        <a:ext cx="248296" cy="241399"/>
      </dsp:txXfrm>
    </dsp:sp>
    <dsp:sp modelId="{C8127A48-0C22-45CB-B4ED-840F2203802C}">
      <dsp:nvSpPr>
        <dsp:cNvPr id="0" name=""/>
        <dsp:cNvSpPr/>
      </dsp:nvSpPr>
      <dsp:spPr>
        <a:xfrm>
          <a:off x="1347023" y="1380213"/>
          <a:ext cx="2792352" cy="919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After the SAR is received, any time after May 1st, complete online application and sign MPN online</a:t>
          </a:r>
          <a:br>
            <a:rPr lang="en-GB" sz="1300" kern="1200"/>
          </a:br>
          <a:r>
            <a:rPr lang="en-GB" sz="1300" kern="1200"/>
            <a:t>www.studentloans.gov</a:t>
          </a:r>
        </a:p>
      </dsp:txBody>
      <dsp:txXfrm>
        <a:off x="1373958" y="1407148"/>
        <a:ext cx="2738482" cy="865748"/>
      </dsp:txXfrm>
    </dsp:sp>
    <dsp:sp modelId="{F9EB0E26-9201-4E48-8E3C-A6EFDBF82AB8}">
      <dsp:nvSpPr>
        <dsp:cNvPr id="0" name=""/>
        <dsp:cNvSpPr/>
      </dsp:nvSpPr>
      <dsp:spPr>
        <a:xfrm rot="5400000">
          <a:off x="2570771" y="2322822"/>
          <a:ext cx="344856" cy="4138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2619052" y="2357308"/>
        <a:ext cx="248296" cy="241399"/>
      </dsp:txXfrm>
    </dsp:sp>
    <dsp:sp modelId="{A596ECF9-4D9C-47A6-AB5A-B765EF9BE03B}">
      <dsp:nvSpPr>
        <dsp:cNvPr id="0" name=""/>
        <dsp:cNvSpPr/>
      </dsp:nvSpPr>
      <dsp:spPr>
        <a:xfrm>
          <a:off x="1347023" y="2759640"/>
          <a:ext cx="2792352" cy="919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Take entrance counselling - this is compulsory for your 1st Sub / Unsub and Plus loan</a:t>
          </a:r>
        </a:p>
      </dsp:txBody>
      <dsp:txXfrm>
        <a:off x="1373958" y="2786575"/>
        <a:ext cx="2738482" cy="865748"/>
      </dsp:txXfrm>
    </dsp:sp>
    <dsp:sp modelId="{260AE6A5-D332-49F9-BBE0-C5C2AADF9EA2}">
      <dsp:nvSpPr>
        <dsp:cNvPr id="0" name=""/>
        <dsp:cNvSpPr/>
      </dsp:nvSpPr>
      <dsp:spPr>
        <a:xfrm rot="5400000">
          <a:off x="2570771" y="3702249"/>
          <a:ext cx="344856" cy="4138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2619052" y="3736735"/>
        <a:ext cx="248296" cy="241399"/>
      </dsp:txXfrm>
    </dsp:sp>
    <dsp:sp modelId="{9B0D9986-041B-4D3A-83DB-AA402743F527}">
      <dsp:nvSpPr>
        <dsp:cNvPr id="0" name=""/>
        <dsp:cNvSpPr/>
      </dsp:nvSpPr>
      <dsp:spPr>
        <a:xfrm>
          <a:off x="1347023" y="4139068"/>
          <a:ext cx="2792352" cy="919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In July / August the College will calculate your COA and ask you to confirm the loan amount(s). Your loan will then be originated</a:t>
          </a:r>
        </a:p>
      </dsp:txBody>
      <dsp:txXfrm>
        <a:off x="1373958" y="4166003"/>
        <a:ext cx="2738482" cy="865748"/>
      </dsp:txXfrm>
    </dsp:sp>
    <dsp:sp modelId="{1EF84CF8-40AA-437F-81FB-4C02F4A7C71F}">
      <dsp:nvSpPr>
        <dsp:cNvPr id="0" name=""/>
        <dsp:cNvSpPr/>
      </dsp:nvSpPr>
      <dsp:spPr>
        <a:xfrm rot="5400000">
          <a:off x="2570771" y="5081677"/>
          <a:ext cx="344856" cy="4138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2619052" y="5116163"/>
        <a:ext cx="248296" cy="241399"/>
      </dsp:txXfrm>
    </dsp:sp>
    <dsp:sp modelId="{B1CA78BD-4C43-44F6-B90F-F1F92C7CDF1C}">
      <dsp:nvSpPr>
        <dsp:cNvPr id="0" name=""/>
        <dsp:cNvSpPr/>
      </dsp:nvSpPr>
      <dsp:spPr>
        <a:xfrm>
          <a:off x="1347023" y="5518495"/>
          <a:ext cx="2792352" cy="919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After you have enrolled at the College in September, we will disburse your loan and pay any balance after fees are taken directly to your bank account</a:t>
          </a:r>
        </a:p>
      </dsp:txBody>
      <dsp:txXfrm>
        <a:off x="1373958" y="5545430"/>
        <a:ext cx="2738482" cy="8657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97FC-53A8-479A-9D77-C2E2B7C4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RNCM</Company>
  <LinksUpToDate>false</LinksUpToDate>
  <CharactersWithSpaces>16707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Croucher</dc:creator>
  <cp:keywords/>
  <dc:description/>
  <cp:lastModifiedBy>Adam Croucher</cp:lastModifiedBy>
  <cp:revision>10</cp:revision>
  <cp:lastPrinted>2012-03-06T10:13:00Z</cp:lastPrinted>
  <dcterms:created xsi:type="dcterms:W3CDTF">2013-03-05T09:26:00Z</dcterms:created>
  <dcterms:modified xsi:type="dcterms:W3CDTF">2013-08-14T13:40:00Z</dcterms:modified>
</cp:coreProperties>
</file>